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9B77A4" w:rsidRPr="00C4473C" w:rsidRDefault="009B77A4" w:rsidP="009B77A4">
      <w:pPr>
        <w:ind w:firstLine="540"/>
        <w:jc w:val="center"/>
        <w:rPr>
          <w:b/>
          <w:sz w:val="28"/>
          <w:szCs w:val="28"/>
        </w:rPr>
      </w:pPr>
      <w:r w:rsidRPr="00C4473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692277</wp:posOffset>
            </wp:positionH>
            <wp:positionV relativeFrom="paragraph">
              <wp:posOffset>-212163</wp:posOffset>
            </wp:positionV>
            <wp:extent cx="5296129" cy="1871330"/>
            <wp:effectExtent l="0" t="0" r="0" b="0"/>
            <wp:wrapNone/>
            <wp:docPr id="8" name="Рисунок 8" descr="http://sad7elochka.ru/wp-content/uploads/2012/05/%D0%B4%D0%B5%D1%82%D0%B8-%D0%B8%D0%B3%D1%80%D0%B0%D1%8E%D1%82-%D0%BA%D1%83%D0%B1%D0%B8%D0%BA%D0%B0%D0%BC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7elochka.ru/wp-content/uploads/2012/05/%D0%B4%D0%B5%D1%82%D0%B8-%D0%B8%D0%B3%D1%80%D0%B0%D1%8E%D1%82-%D0%BA%D1%83%D0%B1%D0%B8%D0%BA%D0%B0%D0%BC%D0%B8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42" cy="18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7A4" w:rsidRPr="00C4473C" w:rsidRDefault="009B77A4" w:rsidP="009B77A4">
      <w:pPr>
        <w:ind w:firstLine="540"/>
        <w:jc w:val="center"/>
        <w:rPr>
          <w:b/>
          <w:sz w:val="28"/>
          <w:szCs w:val="28"/>
        </w:rPr>
      </w:pPr>
    </w:p>
    <w:p w:rsidR="009B77A4" w:rsidRPr="00C4473C" w:rsidRDefault="009B77A4" w:rsidP="009B77A4">
      <w:pPr>
        <w:ind w:firstLine="540"/>
        <w:jc w:val="center"/>
        <w:rPr>
          <w:b/>
          <w:sz w:val="28"/>
          <w:szCs w:val="28"/>
        </w:rPr>
      </w:pPr>
    </w:p>
    <w:p w:rsidR="009B77A4" w:rsidRPr="00C4473C" w:rsidRDefault="009B77A4" w:rsidP="009B77A4">
      <w:pPr>
        <w:ind w:firstLine="540"/>
        <w:jc w:val="center"/>
        <w:rPr>
          <w:b/>
          <w:sz w:val="28"/>
          <w:szCs w:val="28"/>
        </w:rPr>
      </w:pPr>
    </w:p>
    <w:p w:rsidR="009B77A4" w:rsidRPr="00C4473C" w:rsidRDefault="009B77A4" w:rsidP="009B77A4">
      <w:pPr>
        <w:ind w:firstLine="540"/>
        <w:jc w:val="center"/>
        <w:rPr>
          <w:b/>
          <w:sz w:val="28"/>
          <w:szCs w:val="28"/>
        </w:rPr>
      </w:pPr>
    </w:p>
    <w:p w:rsidR="009B77A4" w:rsidRPr="00C4473C" w:rsidRDefault="009B77A4" w:rsidP="009B77A4">
      <w:pPr>
        <w:ind w:firstLine="540"/>
        <w:jc w:val="center"/>
        <w:rPr>
          <w:b/>
          <w:sz w:val="28"/>
          <w:szCs w:val="28"/>
        </w:rPr>
      </w:pPr>
    </w:p>
    <w:p w:rsidR="009B77A4" w:rsidRPr="00C4473C" w:rsidRDefault="009B77A4" w:rsidP="009B77A4">
      <w:pPr>
        <w:ind w:firstLine="540"/>
        <w:jc w:val="center"/>
        <w:rPr>
          <w:b/>
          <w:sz w:val="28"/>
          <w:szCs w:val="28"/>
        </w:rPr>
      </w:pPr>
    </w:p>
    <w:p w:rsidR="009B77A4" w:rsidRPr="00C4473C" w:rsidRDefault="009B77A4" w:rsidP="009B77A4">
      <w:pPr>
        <w:ind w:firstLine="540"/>
        <w:jc w:val="center"/>
        <w:rPr>
          <w:b/>
          <w:sz w:val="28"/>
          <w:szCs w:val="28"/>
        </w:rPr>
      </w:pPr>
    </w:p>
    <w:p w:rsidR="009B77A4" w:rsidRPr="00C4473C" w:rsidRDefault="009B77A4" w:rsidP="009B77A4">
      <w:pPr>
        <w:ind w:firstLine="540"/>
        <w:jc w:val="center"/>
        <w:rPr>
          <w:b/>
          <w:sz w:val="28"/>
          <w:szCs w:val="28"/>
        </w:rPr>
      </w:pPr>
    </w:p>
    <w:p w:rsidR="009B77A4" w:rsidRPr="00C4473C" w:rsidRDefault="009B77A4" w:rsidP="009B77A4">
      <w:pPr>
        <w:ind w:firstLine="540"/>
        <w:jc w:val="center"/>
        <w:rPr>
          <w:b/>
          <w:sz w:val="28"/>
          <w:szCs w:val="28"/>
        </w:rPr>
      </w:pPr>
      <w:r w:rsidRPr="00C4473C">
        <w:rPr>
          <w:b/>
          <w:sz w:val="28"/>
          <w:szCs w:val="28"/>
        </w:rPr>
        <w:t xml:space="preserve">КОНСУЛЬТАЦИЯ </w:t>
      </w:r>
      <w:r w:rsidR="00C4473C" w:rsidRPr="00C4473C">
        <w:rPr>
          <w:b/>
          <w:sz w:val="28"/>
          <w:szCs w:val="28"/>
        </w:rPr>
        <w:t>ПЕДАГОГА-ПСИХОЛОГА</w:t>
      </w:r>
      <w:r w:rsidRPr="00C4473C">
        <w:rPr>
          <w:b/>
          <w:sz w:val="28"/>
          <w:szCs w:val="28"/>
        </w:rPr>
        <w:t xml:space="preserve"> ДЛЯ РОДИТЕЛЕЙ</w:t>
      </w:r>
    </w:p>
    <w:p w:rsidR="00E92007" w:rsidRPr="00C4473C" w:rsidRDefault="009B77A4" w:rsidP="009B77A4">
      <w:pPr>
        <w:ind w:firstLine="540"/>
        <w:jc w:val="center"/>
        <w:rPr>
          <w:b/>
          <w:sz w:val="28"/>
          <w:szCs w:val="28"/>
        </w:rPr>
      </w:pPr>
      <w:r w:rsidRPr="00C4473C">
        <w:rPr>
          <w:b/>
          <w:sz w:val="28"/>
          <w:szCs w:val="28"/>
        </w:rPr>
        <w:t>«РАЗВИВАЕМ ПОЗНАВАТЕЛЬНЫЕ СПОСОБНОСТИ МАЛЫША».</w:t>
      </w:r>
    </w:p>
    <w:p w:rsidR="00913A3B" w:rsidRDefault="00913A3B" w:rsidP="00EF2DDF">
      <w:pPr>
        <w:ind w:firstLine="540"/>
        <w:jc w:val="both"/>
        <w:rPr>
          <w:sz w:val="28"/>
          <w:szCs w:val="28"/>
        </w:rPr>
      </w:pP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 xml:space="preserve">Мышление ребенка до </w:t>
      </w:r>
      <w:r w:rsidR="00EF2DDF" w:rsidRPr="00C4473C">
        <w:rPr>
          <w:sz w:val="28"/>
          <w:szCs w:val="28"/>
        </w:rPr>
        <w:t>ЧЕТЫРЕХ</w:t>
      </w:r>
      <w:r w:rsidRPr="00C4473C">
        <w:rPr>
          <w:sz w:val="28"/>
          <w:szCs w:val="28"/>
        </w:rPr>
        <w:t xml:space="preserve"> лет непосредственно связано с восприятием -</w:t>
      </w:r>
      <w:r w:rsidR="00E92007" w:rsidRPr="00C4473C">
        <w:rPr>
          <w:sz w:val="28"/>
          <w:szCs w:val="28"/>
        </w:rPr>
        <w:t xml:space="preserve"> </w:t>
      </w:r>
      <w:r w:rsidRPr="00C4473C">
        <w:rPr>
          <w:sz w:val="28"/>
          <w:szCs w:val="28"/>
        </w:rPr>
        <w:t>малыш мыслит, устанавливая связи между предметами и действуя ими. Среди всех психических процессов в раннем возрасте главная роль принадлежит восприятию: поведение и сознание целиком определяются тем, что ребенок видит здесь и сейчас. Особое значение для формирования наглядно-действ</w:t>
      </w:r>
      <w:r w:rsidR="00C4473C">
        <w:rPr>
          <w:sz w:val="28"/>
          <w:szCs w:val="28"/>
        </w:rPr>
        <w:t xml:space="preserve">енного мышления имеют действия </w:t>
      </w:r>
      <w:r w:rsidRPr="00C4473C">
        <w:rPr>
          <w:sz w:val="28"/>
          <w:szCs w:val="28"/>
        </w:rPr>
        <w:t>с двумя и более предметами, когда необходимо учитывать и соотносить свойства разных объектов -</w:t>
      </w:r>
      <w:r w:rsidR="00E92007" w:rsidRPr="00C4473C">
        <w:rPr>
          <w:sz w:val="28"/>
          <w:szCs w:val="28"/>
        </w:rPr>
        <w:t xml:space="preserve"> </w:t>
      </w:r>
      <w:r w:rsidRPr="00C4473C">
        <w:rPr>
          <w:sz w:val="28"/>
          <w:szCs w:val="28"/>
        </w:rPr>
        <w:t>форму, величину, твердость, местоположение и т.п. Уже в конце младенческого периода ребенок начинает совершать действия с двумя предметами - нанизывает, ставит один на другой, складывает и пр. Однако в этих дейст</w:t>
      </w:r>
      <w:r w:rsidR="00E92007" w:rsidRPr="00C4473C">
        <w:rPr>
          <w:sz w:val="28"/>
          <w:szCs w:val="28"/>
        </w:rPr>
        <w:t>виях он</w:t>
      </w:r>
      <w:r w:rsidRPr="00C4473C">
        <w:rPr>
          <w:sz w:val="28"/>
          <w:szCs w:val="28"/>
        </w:rPr>
        <w:t xml:space="preserve"> еще не учитывает свойство - не выбирает и не подбирает нужный предмет в соответствии с формой, величиной, не пытается расположить предметы в определенном порядке. Характерно, что «содержание» большинства игрушек, пирамидок, кубиков, вкладышей, матрешек направлено на развитие соотносящих действий - на подбор и соединение предметов или их частей в соответствии с формой и размером. Разумеется, действия с ними должны регулироваться и направляться тем результатом, который следует получить (например, готовую пирамидку или матрешку). Для этого годовалому ребенку необходима помощь взрослого, своего рода обучение. Соотносящие действия выполняются разными способами в зависимости от того, как учить. Если ребенок просто подражает взрослому, т.е. выполняет те же действия с теми же предметами, он может получить результат только в его присутствии и при непосредственном показе. Поэтому важно, чтобы малыш научился выделять необходимые свойства предметов, чтобы сам подбирал и соединял части в требуемом порядке. Важно сначала заинтересовать его игрушкой, стимулировать желание действовать. Первоначально действия эти выполняются только через практические пробы, потому что ребенок еще не способен зрительно сравнивать величину и форму предмета. Только какое-либо неоднократное действие с игрушкой сможет убедить его в несостоятельности попыток. Только так он поймет, что нужно, например, не втискивать деталь, а примерять до тех пор, пока не будет найдена необходимая. Игрушки - пирамидки, кубики, матрешки - как бы сами подсказывают, какая деталь подходит. Поэтому их и называют </w:t>
      </w:r>
      <w:proofErr w:type="spellStart"/>
      <w:r w:rsidRPr="00C4473C">
        <w:rPr>
          <w:sz w:val="28"/>
          <w:szCs w:val="28"/>
        </w:rPr>
        <w:t>автодидактическими</w:t>
      </w:r>
      <w:proofErr w:type="spellEnd"/>
      <w:r w:rsidRPr="00C4473C">
        <w:rPr>
          <w:sz w:val="28"/>
          <w:szCs w:val="28"/>
        </w:rPr>
        <w:t xml:space="preserve"> (или </w:t>
      </w:r>
      <w:proofErr w:type="spellStart"/>
      <w:r w:rsidRPr="00C4473C">
        <w:rPr>
          <w:sz w:val="28"/>
          <w:szCs w:val="28"/>
        </w:rPr>
        <w:t>самообучающими</w:t>
      </w:r>
      <w:proofErr w:type="spellEnd"/>
      <w:r w:rsidRPr="00C4473C">
        <w:rPr>
          <w:sz w:val="28"/>
          <w:szCs w:val="28"/>
        </w:rPr>
        <w:t>). С помощью внешних ориентировочных действий ребенок рано или поздно получит результат.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lastRenderedPageBreak/>
        <w:t xml:space="preserve">В 2-2,5 года формируется новый тип восприятия - зрительно соотнесенное. Его называют так потому, что свойство одного предмета теперь превращается в образец, в мерку для измерения свойств другого. Так, величина одного кольца пирамидки становится меркой для остальных колец; нужные детали подбираются на глаз, правильное действие по просьбе взрослого выполняется сразу, без предварительных практических проб. Разумеется, зрительный выбор по образцу - гораздо более сложная задача, нежели простое узнавание или </w:t>
      </w:r>
      <w:proofErr w:type="spellStart"/>
      <w:r w:rsidRPr="00C4473C">
        <w:rPr>
          <w:sz w:val="28"/>
          <w:szCs w:val="28"/>
        </w:rPr>
        <w:t>примеривание</w:t>
      </w:r>
      <w:proofErr w:type="spellEnd"/>
      <w:r w:rsidRPr="00C4473C">
        <w:rPr>
          <w:sz w:val="28"/>
          <w:szCs w:val="28"/>
        </w:rPr>
        <w:t>, ведь сначала нужно найти предметы, одинаковые по форме, по величине, и лишь потом - по цвету. Это значит, что новые действия формируются первоначально для тех свойств предмета, которые непосредственно задействованы, и лишь затем переносятся на другие, менее существенные.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На третьем году жизни ребенок способен уже сравнивать хорошо знакомые предметы, имеющие ярко выраженную форму, с постоянными образцами, не только реально воспринимаемыми, но и представляемыми. Так, если предмет треугольной формы, ребенок определяет его «как домик», а круглый - «как мячик». Это означает: у ребенка есть представления о свойствах вещей, и эти представления закреплены за конкретными  предметами.  Но эти представления сами по себе не формируются. Со свойствами предметов ребенка необходимо знакомить в конкретных практических действиях. Повторение и воспроизведение соотносящих действий приводят к тому, что на их основе складываются внутренние психические действия. Уже в период раннего детства ребенок может совершать действия в уме, способен без внешних проб подбирать нужные детали, например, для пирамидки или матрешки. В основе догадки - элементарная форма внутреннего действия, но не с реальными предметами, а с их образами, представлениями и способами употребления. Такое мышление в психологии называют наглядно-образным.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 xml:space="preserve">В раннем возрасте наглядно-образное мышление только зарождается.  Поэтому ребенок не может выполнять сложные задания, а если и выполняет, то только в наглядно-действенном плане. Игры, которые </w:t>
      </w:r>
      <w:r w:rsidR="009B77A4" w:rsidRPr="00C4473C">
        <w:rPr>
          <w:sz w:val="28"/>
          <w:szCs w:val="28"/>
        </w:rPr>
        <w:t>я</w:t>
      </w:r>
      <w:r w:rsidRPr="00C4473C">
        <w:rPr>
          <w:sz w:val="28"/>
          <w:szCs w:val="28"/>
        </w:rPr>
        <w:t xml:space="preserve"> предлага</w:t>
      </w:r>
      <w:r w:rsidR="009B77A4" w:rsidRPr="00C4473C">
        <w:rPr>
          <w:sz w:val="28"/>
          <w:szCs w:val="28"/>
        </w:rPr>
        <w:t>ю</w:t>
      </w:r>
      <w:r w:rsidRPr="00C4473C">
        <w:rPr>
          <w:sz w:val="28"/>
          <w:szCs w:val="28"/>
        </w:rPr>
        <w:t xml:space="preserve"> вниманию </w:t>
      </w:r>
      <w:r w:rsidR="009B77A4" w:rsidRPr="00C4473C">
        <w:rPr>
          <w:sz w:val="28"/>
          <w:szCs w:val="28"/>
        </w:rPr>
        <w:t>родителей</w:t>
      </w:r>
      <w:r w:rsidRPr="00C4473C">
        <w:rPr>
          <w:sz w:val="28"/>
          <w:szCs w:val="28"/>
        </w:rPr>
        <w:t xml:space="preserve"> с различными составными игрушками - пирамидками, кубиками, картинками, - развивают не только наглядно-образное мышление,    но и восприятие, внимание, память, речь.</w:t>
      </w:r>
    </w:p>
    <w:p w:rsidR="003E5D84" w:rsidRPr="00C4473C" w:rsidRDefault="009B03D5" w:rsidP="00EF2DDF">
      <w:pPr>
        <w:ind w:firstLine="540"/>
        <w:jc w:val="both"/>
        <w:rPr>
          <w:b/>
          <w:caps/>
          <w:sz w:val="28"/>
          <w:szCs w:val="28"/>
        </w:rPr>
      </w:pPr>
      <w:r w:rsidRPr="00C4473C">
        <w:rPr>
          <w:b/>
          <w:cap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106680</wp:posOffset>
            </wp:positionV>
            <wp:extent cx="2275205" cy="259588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414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D84" w:rsidRPr="00C4473C">
        <w:rPr>
          <w:b/>
          <w:caps/>
          <w:sz w:val="28"/>
          <w:szCs w:val="28"/>
        </w:rPr>
        <w:t>ВКЛАДЫШИ</w:t>
      </w:r>
      <w:r w:rsidR="00E66F94" w:rsidRPr="00C4473C">
        <w:rPr>
          <w:b/>
          <w:caps/>
          <w:sz w:val="28"/>
          <w:szCs w:val="28"/>
        </w:rPr>
        <w:t>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Игры и занятия с вкладышами предполагают индивидуальную форму работы. На первых порах обязательно участие взрослого: он должен заинтересовать ребенка предметами, показать возможные действия, научить правильным способам. Если игра усвоена, если малыш уже сам с удовольствием играет, его можно оставить одного до тех пор, пока не заскучает. В некоторых случаях понадобятся два одинаковых предмета: один - для показа и образца, другой - для воспроизведения правильного действия.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Самое первое соотносящее действие -</w:t>
      </w:r>
      <w:r w:rsidR="00E66F94" w:rsidRPr="00C4473C">
        <w:rPr>
          <w:sz w:val="28"/>
          <w:szCs w:val="28"/>
        </w:rPr>
        <w:t xml:space="preserve"> </w:t>
      </w:r>
      <w:r w:rsidRPr="00C4473C">
        <w:rPr>
          <w:sz w:val="28"/>
          <w:szCs w:val="28"/>
        </w:rPr>
        <w:t xml:space="preserve">вкладывание одного предмета в другой. Уже в конце </w:t>
      </w:r>
      <w:r w:rsidRPr="00C4473C">
        <w:rPr>
          <w:sz w:val="28"/>
          <w:szCs w:val="28"/>
        </w:rPr>
        <w:lastRenderedPageBreak/>
        <w:t>первого года жизни ребенок с удовольствием достает из коробки или мешочка игрушки.</w:t>
      </w:r>
      <w:r w:rsidR="00E66F94" w:rsidRPr="00C4473C">
        <w:rPr>
          <w:sz w:val="28"/>
          <w:szCs w:val="28"/>
        </w:rPr>
        <w:t xml:space="preserve"> Сначала он предпочитает только</w:t>
      </w:r>
      <w:r w:rsidRPr="00C4473C">
        <w:rPr>
          <w:sz w:val="28"/>
          <w:szCs w:val="28"/>
        </w:rPr>
        <w:t xml:space="preserve"> вытаскивать и разбрасывать их. В начале второго года ж</w:t>
      </w:r>
      <w:r w:rsidR="00E66F94" w:rsidRPr="00C4473C">
        <w:rPr>
          <w:sz w:val="28"/>
          <w:szCs w:val="28"/>
        </w:rPr>
        <w:t>изни собирание мелких предметов</w:t>
      </w:r>
      <w:r w:rsidRPr="00C4473C">
        <w:rPr>
          <w:sz w:val="28"/>
          <w:szCs w:val="28"/>
        </w:rPr>
        <w:t xml:space="preserve"> становится любимым занятием. Малыш может сосредоточенно собирать в коробку или миску палочки, колесики, шишки, а потом доставать их. Конечно, следует не только поддерживать это простое занятие, но и предоставлять для него материал. Желательно показывать, как собирать пуговицы или брусочки в кастрюльку, как перекладывать их в коробку, в мешочек, а потом опять в кастрюльку. Если ребенок заинтересуется, он на какое-то время сосредоточится на этом действии. Основное удовольствие приносит сам процесс перемещения предметов, а не результат.</w:t>
      </w:r>
    </w:p>
    <w:p w:rsidR="00AB4A61" w:rsidRPr="00C4473C" w:rsidRDefault="00AB4A61" w:rsidP="00EF2DDF">
      <w:pPr>
        <w:ind w:firstLine="540"/>
        <w:jc w:val="both"/>
        <w:rPr>
          <w:sz w:val="28"/>
          <w:szCs w:val="28"/>
        </w:rPr>
      </w:pPr>
    </w:p>
    <w:p w:rsidR="00AB4A61" w:rsidRPr="00C4473C" w:rsidRDefault="00AB4A61" w:rsidP="00EF2DDF">
      <w:pPr>
        <w:ind w:firstLine="540"/>
        <w:jc w:val="both"/>
        <w:rPr>
          <w:sz w:val="28"/>
          <w:szCs w:val="28"/>
        </w:rPr>
      </w:pPr>
    </w:p>
    <w:p w:rsidR="00AB4A61" w:rsidRPr="00C4473C" w:rsidRDefault="00AB4A61" w:rsidP="00EF2DDF">
      <w:pPr>
        <w:ind w:firstLine="540"/>
        <w:jc w:val="both"/>
        <w:rPr>
          <w:sz w:val="28"/>
          <w:szCs w:val="28"/>
        </w:rPr>
      </w:pPr>
      <w:r w:rsidRPr="00C4473C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-420370</wp:posOffset>
            </wp:positionV>
            <wp:extent cx="3554095" cy="2094230"/>
            <wp:effectExtent l="0" t="0" r="0" b="1270"/>
            <wp:wrapThrough wrapText="bothSides">
              <wp:wrapPolygon edited="0">
                <wp:start x="16903" y="0"/>
                <wp:lineTo x="1274" y="9431"/>
                <wp:lineTo x="1158" y="10414"/>
                <wp:lineTo x="1389" y="11789"/>
                <wp:lineTo x="1852" y="12771"/>
                <wp:lineTo x="3010" y="15915"/>
                <wp:lineTo x="3126" y="16505"/>
                <wp:lineTo x="4399" y="19059"/>
                <wp:lineTo x="5326" y="21417"/>
                <wp:lineTo x="6020" y="21417"/>
                <wp:lineTo x="11809" y="15915"/>
                <wp:lineTo x="12851" y="15915"/>
                <wp:lineTo x="14704" y="13754"/>
                <wp:lineTo x="14588" y="12771"/>
                <wp:lineTo x="15630" y="12771"/>
                <wp:lineTo x="17830" y="10610"/>
                <wp:lineTo x="17714" y="9628"/>
                <wp:lineTo x="18293" y="9628"/>
                <wp:lineTo x="19682" y="7270"/>
                <wp:lineTo x="19566" y="6484"/>
                <wp:lineTo x="20840" y="6484"/>
                <wp:lineTo x="21419" y="5305"/>
                <wp:lineTo x="21303" y="3340"/>
                <wp:lineTo x="17598" y="0"/>
                <wp:lineTo x="16903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0" b="100000" l="5638" r="994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 xml:space="preserve">Более сложным представляется действие со специальными игрушками - вкладышами. Их значимость: развивают восприятие   и   мышление.   Набор вкладышей - это несколько (от 3 до 12)  полых предметов одинаковой формы и разного размера: кубики, цилиндры, мисочки, половинки шара, убывающие по   величине.   Вкладывая меньший  предмет в больший, тем </w:t>
      </w:r>
      <w:r w:rsidR="00571C08" w:rsidRPr="00C4473C">
        <w:rPr>
          <w:sz w:val="28"/>
          <w:szCs w:val="28"/>
        </w:rPr>
        <w:t>самым,</w:t>
      </w:r>
      <w:r w:rsidRPr="00C4473C">
        <w:rPr>
          <w:sz w:val="28"/>
          <w:szCs w:val="28"/>
        </w:rPr>
        <w:t xml:space="preserve"> координируя действия руки и глаза, малыш учится соотносить их величину.</w:t>
      </w:r>
    </w:p>
    <w:p w:rsidR="003E5D84" w:rsidRPr="00C4473C" w:rsidRDefault="00AB4A61" w:rsidP="00EF2DDF">
      <w:pPr>
        <w:ind w:firstLine="540"/>
        <w:jc w:val="both"/>
        <w:rPr>
          <w:sz w:val="28"/>
          <w:szCs w:val="28"/>
        </w:rPr>
      </w:pPr>
      <w:r w:rsidRPr="00C4473C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751205</wp:posOffset>
            </wp:positionV>
            <wp:extent cx="2552065" cy="257365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2593" b="98889" l="4478" r="944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D84" w:rsidRPr="00C4473C">
        <w:rPr>
          <w:sz w:val="28"/>
          <w:szCs w:val="28"/>
        </w:rPr>
        <w:t>Сначала можно предложить всего два-три предмета. В</w:t>
      </w:r>
      <w:r w:rsidR="00E66F94" w:rsidRPr="00C4473C">
        <w:rPr>
          <w:sz w:val="28"/>
          <w:szCs w:val="28"/>
        </w:rPr>
        <w:t>зрослый</w:t>
      </w:r>
      <w:r w:rsidR="003E5D84" w:rsidRPr="00C4473C">
        <w:rPr>
          <w:sz w:val="28"/>
          <w:szCs w:val="28"/>
        </w:rPr>
        <w:t xml:space="preserve"> ставит на стол больший кубик, в который спрятаны два маленьких, и поднимает верхний. Малыш видит следующий куб</w:t>
      </w:r>
      <w:r w:rsidR="00E66F94" w:rsidRPr="00C4473C">
        <w:rPr>
          <w:sz w:val="28"/>
          <w:szCs w:val="28"/>
        </w:rPr>
        <w:t>ик, поменьше. Его тоже снимают,</w:t>
      </w:r>
      <w:r w:rsidR="003E5D84" w:rsidRPr="00C4473C">
        <w:rPr>
          <w:sz w:val="28"/>
          <w:szCs w:val="28"/>
        </w:rPr>
        <w:t xml:space="preserve"> чтобы  пок</w:t>
      </w:r>
      <w:r w:rsidR="00E66F94" w:rsidRPr="00C4473C">
        <w:rPr>
          <w:sz w:val="28"/>
          <w:szCs w:val="28"/>
        </w:rPr>
        <w:t>азать  самый  маленький. Далее</w:t>
      </w:r>
      <w:r w:rsidR="003E5D84" w:rsidRPr="00C4473C">
        <w:rPr>
          <w:sz w:val="28"/>
          <w:szCs w:val="28"/>
        </w:rPr>
        <w:t xml:space="preserve"> меньшие кубики накрываются большими. На практике действия озвучиваются в такой последовательности: «Что там у нас прячется? </w:t>
      </w:r>
      <w:r w:rsidR="00E66F94" w:rsidRPr="00C4473C">
        <w:rPr>
          <w:sz w:val="28"/>
          <w:szCs w:val="28"/>
        </w:rPr>
        <w:t xml:space="preserve">– </w:t>
      </w:r>
      <w:r w:rsidR="003E5D84" w:rsidRPr="00C4473C">
        <w:rPr>
          <w:sz w:val="28"/>
          <w:szCs w:val="28"/>
        </w:rPr>
        <w:t>спрашивает</w:t>
      </w:r>
      <w:r w:rsidR="00E66F94" w:rsidRPr="00C4473C">
        <w:rPr>
          <w:sz w:val="28"/>
          <w:szCs w:val="28"/>
        </w:rPr>
        <w:t xml:space="preserve"> взрослый</w:t>
      </w:r>
      <w:r w:rsidR="003E5D84" w:rsidRPr="00C4473C">
        <w:rPr>
          <w:sz w:val="28"/>
          <w:szCs w:val="28"/>
        </w:rPr>
        <w:t>. - Смотри, еще кубик, а под ним еще. А теперь спрячем его, вот так! (Показ.) Нет кубика! И этот тоже спрячем. И опять один кубик остался». Разыгрывается нечто вроде игры в прятки, в которой ребенок наверняка захочет принять участие. Сначала он будет только снимать верхние кубики, а взрослый собирать. Поэтому можно попробовать совместно (действуя руками ребенка) спрятать маленький кубик, «надев» на него больший, и показать, что «прячется» только меньший предмет в больший, а не наоборот.</w:t>
      </w:r>
    </w:p>
    <w:p w:rsidR="003E5D84" w:rsidRPr="00C4473C" w:rsidRDefault="005B7B17" w:rsidP="00EF2DDF">
      <w:pPr>
        <w:ind w:firstLine="540"/>
        <w:jc w:val="both"/>
        <w:rPr>
          <w:sz w:val="28"/>
          <w:szCs w:val="28"/>
        </w:rPr>
      </w:pPr>
      <w:r w:rsidRPr="00C4473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636905</wp:posOffset>
            </wp:positionV>
            <wp:extent cx="1732915" cy="2936875"/>
            <wp:effectExtent l="0" t="0" r="635" b="0"/>
            <wp:wrapSquare wrapText="bothSides"/>
            <wp:docPr id="15" name="Рисунок 15" descr="http://static8.depositphotos.com/1055238/806/i/450/depositphotos_8063785-stock-photo-childrens-toy-colorful-cube-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8.depositphotos.com/1055238/806/i/450/depositphotos_8063785-stock-photo-childrens-toy-colorful-cube-tow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ackgroundRemoval t="5333" b="94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291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E5D84" w:rsidRPr="00C4473C">
        <w:rPr>
          <w:sz w:val="28"/>
          <w:szCs w:val="28"/>
        </w:rPr>
        <w:t>Постепенно для самостоятельных манипуляций число вкладышей увеличивается (до четырех-пяти). Не исключено, что на первых порах ребенок будет пробовать втиснуть один предмет в другой силой. Если бесполезное действие «задерживается», педагог дает другой предмет, но меньшего размера; совместно они вкладывают его в больший. Так, путем проб малыш учится перебирать предметы и выбирать среди них нужные.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Одна из любимых детских игр - раскладывание предметов по разным емкостям. Разложив все элементы вкладышей, например миски, в порядке убывания, взрослый вкладывает в каждую по одной бусинке. Ребенок наверняка продолжит это занятие самостоятельно. Сначала его внимания не заостряют на соответствии величины миски и бусинки. Главное, положить какой-либо один предмет. Задача эта решается на втором этапе обучения: подобрать предмет в соответствии с размером емкости: в большой - побольше, в маленький -</w:t>
      </w:r>
      <w:r w:rsidR="00E66F94" w:rsidRPr="00C4473C">
        <w:rPr>
          <w:sz w:val="28"/>
          <w:szCs w:val="28"/>
        </w:rPr>
        <w:t xml:space="preserve"> </w:t>
      </w:r>
      <w:r w:rsidRPr="00C4473C">
        <w:rPr>
          <w:sz w:val="28"/>
          <w:szCs w:val="28"/>
        </w:rPr>
        <w:t>поменьше.</w:t>
      </w:r>
    </w:p>
    <w:p w:rsidR="003E5D84" w:rsidRPr="00C4473C" w:rsidRDefault="005B7B17" w:rsidP="00EF2DDF">
      <w:pPr>
        <w:ind w:firstLine="540"/>
        <w:jc w:val="both"/>
        <w:rPr>
          <w:sz w:val="28"/>
          <w:szCs w:val="28"/>
        </w:rPr>
      </w:pPr>
      <w:r w:rsidRPr="00C4473C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890270</wp:posOffset>
            </wp:positionV>
            <wp:extent cx="2615565" cy="131826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ackgroundRemoval t="2128" b="100000" l="165" r="991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D84" w:rsidRPr="00C4473C">
        <w:rPr>
          <w:sz w:val="28"/>
          <w:szCs w:val="28"/>
        </w:rPr>
        <w:t xml:space="preserve">Варианты игр с вкладышами. Первый: постройка   башенки.   </w:t>
      </w:r>
      <w:r w:rsidR="00E66F94" w:rsidRPr="00C4473C">
        <w:rPr>
          <w:sz w:val="28"/>
          <w:szCs w:val="28"/>
        </w:rPr>
        <w:t>Взрослый</w:t>
      </w:r>
      <w:r w:rsidR="003E5D84" w:rsidRPr="00C4473C">
        <w:rPr>
          <w:sz w:val="28"/>
          <w:szCs w:val="28"/>
        </w:rPr>
        <w:t xml:space="preserve">  ставит меньший кубик на больший и удивляется: «Вот  какая   башенка   получилась!» Башня будет расти до тех пор, пока малыш не развалит ее. Но через определенное время у него обязательно   возникнет желание самому принять участие в строительстве. Только так, на практике, можно убедиться: башня получается, когда маленький кубик «становится» на большой.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Второй вариант (для детей 2,5 лет). Используются специальные коробки с прорезями или углублениями различной формы, окрашенные в цвет, соответствующий вкладываемой детали. Для каждого отверстия играющий подбирает нужную по форме (или размеру) «крышечку».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 xml:space="preserve">Этот дидактический материал - три карточки с </w:t>
      </w:r>
      <w:r w:rsidR="005B7B17" w:rsidRPr="00C4473C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10795</wp:posOffset>
            </wp:positionV>
            <wp:extent cx="3540760" cy="1477645"/>
            <wp:effectExtent l="0" t="0" r="254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473C">
        <w:rPr>
          <w:sz w:val="28"/>
          <w:szCs w:val="28"/>
        </w:rPr>
        <w:t>рельефным контуром (окошком) какой-либо геометрической фигуры - можно изготовить самостоятельно. Для рельефного контура понадобится плотный картон из двух слоев. На верхнем слое предварительно вырезается окошко, форма и размеры которого соответствуют одной из основных фигур (круг, квадрат или треугольник). Фигура должна вкладываться в окошко и выниматься из него легко.</w:t>
      </w:r>
      <w:r w:rsidR="00E66F94" w:rsidRPr="00C4473C">
        <w:rPr>
          <w:sz w:val="28"/>
          <w:szCs w:val="28"/>
        </w:rPr>
        <w:t xml:space="preserve"> Взрослый</w:t>
      </w:r>
      <w:r w:rsidRPr="00C4473C">
        <w:rPr>
          <w:sz w:val="28"/>
          <w:szCs w:val="28"/>
        </w:rPr>
        <w:t xml:space="preserve"> показывает, как закрывается крышкой окошко; обращает внимание: каждому подходит только одна определенная крышка:  вместе  с  ребенком подбирает   соответствующие формы и только после этого предоставляет возможность играть самостоятельно.</w:t>
      </w:r>
    </w:p>
    <w:p w:rsidR="003E5D84" w:rsidRPr="00C4473C" w:rsidRDefault="00E66F9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lastRenderedPageBreak/>
        <w:t>Ус</w:t>
      </w:r>
      <w:r w:rsidR="003E5D84" w:rsidRPr="00C4473C">
        <w:rPr>
          <w:sz w:val="28"/>
          <w:szCs w:val="28"/>
        </w:rPr>
        <w:t xml:space="preserve">адив </w:t>
      </w:r>
      <w:r w:rsidRPr="00C4473C">
        <w:rPr>
          <w:sz w:val="28"/>
          <w:szCs w:val="28"/>
        </w:rPr>
        <w:t>малыша за стол</w:t>
      </w:r>
      <w:r w:rsidR="003E5D84" w:rsidRPr="00C4473C">
        <w:rPr>
          <w:sz w:val="28"/>
          <w:szCs w:val="28"/>
        </w:rPr>
        <w:t xml:space="preserve">, на котором разложены разные геометрические фигуры, </w:t>
      </w:r>
      <w:r w:rsidRPr="00C4473C">
        <w:rPr>
          <w:sz w:val="28"/>
          <w:szCs w:val="28"/>
        </w:rPr>
        <w:t xml:space="preserve">взрослый </w:t>
      </w:r>
      <w:r w:rsidR="003E5D84" w:rsidRPr="00C4473C">
        <w:rPr>
          <w:sz w:val="28"/>
          <w:szCs w:val="28"/>
        </w:rPr>
        <w:t xml:space="preserve">дает </w:t>
      </w:r>
      <w:r w:rsidRPr="00C4473C">
        <w:rPr>
          <w:sz w:val="28"/>
          <w:szCs w:val="28"/>
        </w:rPr>
        <w:t xml:space="preserve">ему </w:t>
      </w:r>
      <w:r w:rsidR="003E5D84" w:rsidRPr="00C4473C">
        <w:rPr>
          <w:sz w:val="28"/>
          <w:szCs w:val="28"/>
        </w:rPr>
        <w:t xml:space="preserve">карточку с рельефным контуром. </w:t>
      </w:r>
      <w:r w:rsidRPr="00C4473C">
        <w:rPr>
          <w:sz w:val="28"/>
          <w:szCs w:val="28"/>
        </w:rPr>
        <w:t xml:space="preserve">Ребенок </w:t>
      </w:r>
      <w:r w:rsidR="003E5D84" w:rsidRPr="00C4473C">
        <w:rPr>
          <w:sz w:val="28"/>
          <w:szCs w:val="28"/>
        </w:rPr>
        <w:t>долж</w:t>
      </w:r>
      <w:r w:rsidRPr="00C4473C">
        <w:rPr>
          <w:sz w:val="28"/>
          <w:szCs w:val="28"/>
        </w:rPr>
        <w:t>ен</w:t>
      </w:r>
      <w:r w:rsidR="003E5D84" w:rsidRPr="00C4473C">
        <w:rPr>
          <w:sz w:val="28"/>
          <w:szCs w:val="28"/>
        </w:rPr>
        <w:t xml:space="preserve"> рассмотреть их, обвести пальцем контур своего окошка и ответить на вопрос: «Как ты думаешь, какая крышка подойдет твоему окошку?» Если ребенок выбирает неправильную фигуру, </w:t>
      </w:r>
      <w:r w:rsidR="00571C08" w:rsidRPr="00C4473C">
        <w:rPr>
          <w:sz w:val="28"/>
          <w:szCs w:val="28"/>
        </w:rPr>
        <w:t>взрослый,</w:t>
      </w:r>
      <w:r w:rsidRPr="00C4473C">
        <w:rPr>
          <w:sz w:val="28"/>
          <w:szCs w:val="28"/>
        </w:rPr>
        <w:t xml:space="preserve"> </w:t>
      </w:r>
      <w:r w:rsidR="003E5D84" w:rsidRPr="00C4473C">
        <w:rPr>
          <w:sz w:val="28"/>
          <w:szCs w:val="28"/>
        </w:rPr>
        <w:t xml:space="preserve">тем не </w:t>
      </w:r>
      <w:r w:rsidR="00571C08" w:rsidRPr="00C4473C">
        <w:rPr>
          <w:sz w:val="28"/>
          <w:szCs w:val="28"/>
        </w:rPr>
        <w:t>менее,</w:t>
      </w:r>
      <w:r w:rsidR="003E5D84" w:rsidRPr="00C4473C">
        <w:rPr>
          <w:sz w:val="28"/>
          <w:szCs w:val="28"/>
        </w:rPr>
        <w:t xml:space="preserve"> дает возможность выполнить действие до конца (т.е. убедить, что выбран не тот предмет). Когда подходящая </w:t>
      </w:r>
      <w:r w:rsidR="00571C08" w:rsidRPr="00C4473C">
        <w:rPr>
          <w:sz w:val="28"/>
          <w:szCs w:val="28"/>
        </w:rPr>
        <w:t>крышка,</w:t>
      </w:r>
      <w:r w:rsidR="003E5D84" w:rsidRPr="00C4473C">
        <w:rPr>
          <w:sz w:val="28"/>
          <w:szCs w:val="28"/>
        </w:rPr>
        <w:t xml:space="preserve"> наконец найдена, взрослый, выразив восхищение, сначала сам показывает остальным игрокам, как закрывается окошко, а затем просит ребенка самостоятельно выполнить то же действие. Для закрепления дайте ребенку возможность подержать свое окошко и несколько раз самостоятельно открыть и закрыть его. Когда все «окошки» закрыты, </w:t>
      </w:r>
      <w:r w:rsidRPr="00C4473C">
        <w:rPr>
          <w:sz w:val="28"/>
          <w:szCs w:val="28"/>
        </w:rPr>
        <w:t xml:space="preserve">родитель </w:t>
      </w:r>
      <w:r w:rsidR="003E5D84" w:rsidRPr="00C4473C">
        <w:rPr>
          <w:sz w:val="28"/>
          <w:szCs w:val="28"/>
        </w:rPr>
        <w:t xml:space="preserve">торжественно открывает их, раскладывает фигуры на столе и предлагает </w:t>
      </w:r>
      <w:r w:rsidRPr="00C4473C">
        <w:rPr>
          <w:sz w:val="28"/>
          <w:szCs w:val="28"/>
        </w:rPr>
        <w:t xml:space="preserve">ребенку </w:t>
      </w:r>
      <w:r w:rsidR="003E5D84" w:rsidRPr="00C4473C">
        <w:rPr>
          <w:sz w:val="28"/>
          <w:szCs w:val="28"/>
        </w:rPr>
        <w:t>поменяться «своими окошками». Игра продолжается до тех пор, пока сохраняется интерес к ней.</w:t>
      </w:r>
    </w:p>
    <w:p w:rsidR="003E5D84" w:rsidRPr="00C4473C" w:rsidRDefault="003E5D84" w:rsidP="00BE4E49">
      <w:pPr>
        <w:ind w:firstLine="540"/>
        <w:jc w:val="both"/>
        <w:rPr>
          <w:b/>
          <w:caps/>
          <w:sz w:val="28"/>
          <w:szCs w:val="28"/>
        </w:rPr>
      </w:pPr>
      <w:r w:rsidRPr="00C4473C">
        <w:rPr>
          <w:b/>
          <w:caps/>
          <w:sz w:val="28"/>
          <w:szCs w:val="28"/>
        </w:rPr>
        <w:t>ИГРЫ С ПИРАМИДКОЙ</w:t>
      </w:r>
      <w:r w:rsidR="00E66F94" w:rsidRPr="00C4473C">
        <w:rPr>
          <w:b/>
          <w:caps/>
          <w:sz w:val="28"/>
          <w:szCs w:val="28"/>
        </w:rPr>
        <w:t>.</w:t>
      </w:r>
    </w:p>
    <w:p w:rsidR="003E5D84" w:rsidRPr="00C4473C" w:rsidRDefault="00C4473C" w:rsidP="00EF2DDF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5003800</wp:posOffset>
            </wp:positionH>
            <wp:positionV relativeFrom="paragraph">
              <wp:posOffset>623570</wp:posOffset>
            </wp:positionV>
            <wp:extent cx="1497330" cy="21875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ackgroundRemoval t="1599" b="99645" l="4675" r="992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D84" w:rsidRPr="00C4473C">
        <w:rPr>
          <w:sz w:val="28"/>
          <w:szCs w:val="28"/>
        </w:rPr>
        <w:t>Для детей от года до полутора лет подбирается простая пирамидка - из трех-четырех колец одного размера. Малыши обычно предпочитают разбирать игрушку. Задача взрослого</w:t>
      </w:r>
      <w:r w:rsidR="005472A1" w:rsidRPr="00C4473C">
        <w:rPr>
          <w:sz w:val="28"/>
          <w:szCs w:val="28"/>
        </w:rPr>
        <w:t xml:space="preserve"> </w:t>
      </w:r>
      <w:r w:rsidR="003E5D84" w:rsidRPr="00C4473C">
        <w:rPr>
          <w:sz w:val="28"/>
          <w:szCs w:val="28"/>
        </w:rPr>
        <w:t xml:space="preserve">- научить </w:t>
      </w:r>
      <w:r w:rsidR="00571C08" w:rsidRPr="00C4473C">
        <w:rPr>
          <w:sz w:val="28"/>
          <w:szCs w:val="28"/>
        </w:rPr>
        <w:t>правильно,</w:t>
      </w:r>
      <w:r w:rsidR="003E5D84" w:rsidRPr="00C4473C">
        <w:rPr>
          <w:sz w:val="28"/>
          <w:szCs w:val="28"/>
        </w:rPr>
        <w:t xml:space="preserve"> брать кольцо пальцами и надевать его на стержень. Показ и помощь желательно сопровождать словами («Вот так! Взял колечки пальчиками, надел колечко на палочку. Молодец! Попробуем еще раз»). Если малыш не освоил движения, взрослый помогает, действуя совместно с ним. Надев все колечки и колпачок, показывает, что получилось.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Игру можно усложнить, предложив пирамидки с колечками разного размера. Конечно, поначалу ребенок будет складывать кольца, не обращая внимания на размер. Наиболее простая и удобная пирамидка - с основанием в виде конуса. Играя с нею, ребенок убеждается, какое колечко свободно опускается, какое не влезает на стержень. Детей от полутора лет можно учить складывать так называемую гладкую пирамидку, т.е. сложенную правильно -</w:t>
      </w:r>
      <w:r w:rsidR="005472A1" w:rsidRPr="00C4473C">
        <w:rPr>
          <w:sz w:val="28"/>
          <w:szCs w:val="28"/>
        </w:rPr>
        <w:t xml:space="preserve"> </w:t>
      </w:r>
      <w:r w:rsidRPr="00C4473C">
        <w:rPr>
          <w:sz w:val="28"/>
          <w:szCs w:val="28"/>
        </w:rPr>
        <w:t>от большего кольца к меньшему она на ощупь гладкая. Взрослый обращает внимание на этот факт: проводит рукой малыша по неправильно собранной пирамидке, указывает на неровности. То же самое проделывается и с правильно собранной игрушкой.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 xml:space="preserve">Играя с ребенком, </w:t>
      </w:r>
      <w:r w:rsidR="005472A1" w:rsidRPr="00C4473C">
        <w:rPr>
          <w:sz w:val="28"/>
          <w:szCs w:val="28"/>
        </w:rPr>
        <w:t>родитель должен обязательно проявлять</w:t>
      </w:r>
      <w:r w:rsidRPr="00C4473C">
        <w:rPr>
          <w:sz w:val="28"/>
          <w:szCs w:val="28"/>
        </w:rPr>
        <w:t xml:space="preserve"> внимание и вы</w:t>
      </w:r>
      <w:r w:rsidR="005472A1" w:rsidRPr="00C4473C">
        <w:rPr>
          <w:sz w:val="28"/>
          <w:szCs w:val="28"/>
        </w:rPr>
        <w:t>сказывать</w:t>
      </w:r>
      <w:r w:rsidRPr="00C4473C">
        <w:rPr>
          <w:sz w:val="28"/>
          <w:szCs w:val="28"/>
        </w:rPr>
        <w:t xml:space="preserve"> одобрение, даже если малыш с усердием нанизывает колечки неправильной величины. С детьми полутора-двух лет действия с пирамидкой можно разнообразить, например, заданием «Сложи дорожку» - сначала простым подбором колец, затем - от большего к меньшему. Образец выполнения задания показывается. (Для этой игры подходит пирамидка из семи колец с колпачком.) Из колец можно построить и башенку, каждое верхнее колечко которой должно быть меньше нижнего. Чтобы научить ребенка различать величину, </w:t>
      </w:r>
      <w:r w:rsidR="005472A1" w:rsidRPr="00C4473C">
        <w:rPr>
          <w:sz w:val="28"/>
          <w:szCs w:val="28"/>
        </w:rPr>
        <w:t xml:space="preserve">взрослый </w:t>
      </w:r>
      <w:r w:rsidRPr="00C4473C">
        <w:rPr>
          <w:sz w:val="28"/>
          <w:szCs w:val="28"/>
        </w:rPr>
        <w:t>раскладывает кольца вперемешку и предлагает найти самое маленькое, потом самое большое и т.д. Накладывая одно колечко на другое, он показывает, что большее по размеру кольцо всегда выступает из-под меньшего.</w:t>
      </w:r>
    </w:p>
    <w:p w:rsidR="003E5D84" w:rsidRPr="00C4473C" w:rsidRDefault="00BE4E49" w:rsidP="00EF2DDF">
      <w:pPr>
        <w:ind w:firstLine="540"/>
        <w:jc w:val="both"/>
        <w:rPr>
          <w:sz w:val="28"/>
          <w:szCs w:val="28"/>
        </w:rPr>
      </w:pPr>
      <w:r w:rsidRPr="00C4473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584835</wp:posOffset>
            </wp:positionV>
            <wp:extent cx="2948305" cy="230568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ackgroundRemoval t="0" b="9783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D84" w:rsidRPr="00C4473C">
        <w:rPr>
          <w:sz w:val="28"/>
          <w:szCs w:val="28"/>
        </w:rPr>
        <w:t>Пирамидка с кольцами разного цвета -</w:t>
      </w:r>
      <w:r w:rsidR="005472A1" w:rsidRPr="00C4473C">
        <w:rPr>
          <w:sz w:val="28"/>
          <w:szCs w:val="28"/>
        </w:rPr>
        <w:t xml:space="preserve"> </w:t>
      </w:r>
      <w:r w:rsidR="003E5D84" w:rsidRPr="00C4473C">
        <w:rPr>
          <w:sz w:val="28"/>
          <w:szCs w:val="28"/>
        </w:rPr>
        <w:t xml:space="preserve">прекрасный материал, с помощью которого дети учатся различать цвета. Но для этого игра обязательно сопровождается и показом, и речевыми комментариями. Один из вариантов этой игры - две одинаковые пирамидки из трех-четырех колец разного цвета (для </w:t>
      </w:r>
      <w:r w:rsidR="005472A1" w:rsidRPr="00C4473C">
        <w:rPr>
          <w:sz w:val="28"/>
          <w:szCs w:val="28"/>
        </w:rPr>
        <w:t xml:space="preserve">родителя </w:t>
      </w:r>
      <w:r w:rsidR="003E5D84" w:rsidRPr="00C4473C">
        <w:rPr>
          <w:sz w:val="28"/>
          <w:szCs w:val="28"/>
        </w:rPr>
        <w:t>и ребенка). Задание - разобрать свою пирамидку - получает тот, кто уже умеет нанизывать кольца. Те же действия выполняет и</w:t>
      </w:r>
      <w:r w:rsidR="005472A1" w:rsidRPr="00C4473C">
        <w:rPr>
          <w:sz w:val="28"/>
          <w:szCs w:val="28"/>
        </w:rPr>
        <w:t xml:space="preserve"> взрослый</w:t>
      </w:r>
      <w:r w:rsidR="003E5D84" w:rsidRPr="00C4473C">
        <w:rPr>
          <w:sz w:val="28"/>
          <w:szCs w:val="28"/>
        </w:rPr>
        <w:t>, попутно показывая кольцо какого-либо цвета и спрашивая: «У тебя есть такое же? Красное?» Если ребенок ошибется, взрослый помогает: находит и прикладывает к своему кольцу, чтобы продемонстрировать совпадение цветов. Для занятий с детьми третьего года жизни подбираются пирамидки из шести-семи колец разного цвета. По заданию</w:t>
      </w:r>
      <w:r w:rsidR="005472A1" w:rsidRPr="00C4473C">
        <w:rPr>
          <w:sz w:val="28"/>
          <w:szCs w:val="28"/>
        </w:rPr>
        <w:t xml:space="preserve">  родителя</w:t>
      </w:r>
      <w:r w:rsidR="003E5D84" w:rsidRPr="00C4473C">
        <w:rPr>
          <w:sz w:val="28"/>
          <w:szCs w:val="28"/>
        </w:rPr>
        <w:t>, у которого в руках, например, красное колечко, ребенок находит диски того же цвета (или зеленые, желтые); собирая пирамидку на ощупь (закрыв глаза), определяет размеры колец и правильность сложения.</w:t>
      </w:r>
    </w:p>
    <w:p w:rsidR="003E5D84" w:rsidRPr="00C4473C" w:rsidRDefault="003E5D84" w:rsidP="00EF2DDF">
      <w:pPr>
        <w:ind w:firstLine="540"/>
        <w:jc w:val="both"/>
        <w:rPr>
          <w:b/>
          <w:caps/>
          <w:sz w:val="28"/>
          <w:szCs w:val="28"/>
        </w:rPr>
      </w:pPr>
      <w:r w:rsidRPr="00C4473C">
        <w:rPr>
          <w:b/>
          <w:caps/>
          <w:sz w:val="28"/>
          <w:szCs w:val="28"/>
        </w:rPr>
        <w:t>ИГРЫ С КУБИКАМИ</w:t>
      </w:r>
      <w:r w:rsidR="005472A1" w:rsidRPr="00C4473C">
        <w:rPr>
          <w:b/>
          <w:caps/>
          <w:sz w:val="28"/>
          <w:szCs w:val="28"/>
        </w:rPr>
        <w:t>.</w:t>
      </w:r>
    </w:p>
    <w:p w:rsidR="003E5D84" w:rsidRPr="00C4473C" w:rsidRDefault="00BE4E49" w:rsidP="00EF2DDF">
      <w:pPr>
        <w:ind w:firstLine="540"/>
        <w:jc w:val="both"/>
        <w:rPr>
          <w:sz w:val="28"/>
          <w:szCs w:val="28"/>
        </w:rPr>
      </w:pPr>
      <w:r w:rsidRPr="00C4473C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224790</wp:posOffset>
            </wp:positionV>
            <wp:extent cx="3775075" cy="184721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ackgroundRemoval t="875" b="100000" l="429" r="9978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D84" w:rsidRPr="00C4473C">
        <w:rPr>
          <w:sz w:val="28"/>
          <w:szCs w:val="28"/>
        </w:rPr>
        <w:t xml:space="preserve">Этот игровой материал можно использовать с детьми второго года жизни. Подойдут кубики деревянные или пластиковые. Задача </w:t>
      </w:r>
      <w:r w:rsidR="005472A1" w:rsidRPr="00C4473C">
        <w:rPr>
          <w:sz w:val="28"/>
          <w:szCs w:val="28"/>
        </w:rPr>
        <w:t xml:space="preserve">взрослого </w:t>
      </w:r>
      <w:r w:rsidR="003E5D84" w:rsidRPr="00C4473C">
        <w:rPr>
          <w:sz w:val="28"/>
          <w:szCs w:val="28"/>
        </w:rPr>
        <w:t>- зна</w:t>
      </w:r>
      <w:r w:rsidR="005472A1" w:rsidRPr="00C4473C">
        <w:rPr>
          <w:sz w:val="28"/>
          <w:szCs w:val="28"/>
        </w:rPr>
        <w:t>комить малыша</w:t>
      </w:r>
      <w:r w:rsidR="003E5D84" w:rsidRPr="00C4473C">
        <w:rPr>
          <w:sz w:val="28"/>
          <w:szCs w:val="28"/>
        </w:rPr>
        <w:t xml:space="preserve"> с предметами, содержащими новизну; учить удерживать кубики, перекладывать их из одной руки в другую; строить несложные башенки из двух-трех предметов одинаковой величины.</w:t>
      </w:r>
    </w:p>
    <w:p w:rsidR="003E5D84" w:rsidRPr="00C4473C" w:rsidRDefault="007D4179" w:rsidP="00EF2DDF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4363720</wp:posOffset>
            </wp:positionH>
            <wp:positionV relativeFrom="paragraph">
              <wp:posOffset>1386205</wp:posOffset>
            </wp:positionV>
            <wp:extent cx="2259330" cy="2286000"/>
            <wp:effectExtent l="1905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D84" w:rsidRPr="00C4473C">
        <w:rPr>
          <w:sz w:val="28"/>
          <w:szCs w:val="28"/>
        </w:rPr>
        <w:t xml:space="preserve">Дети третьего года жизни могут строить башенки, домики для кукол, стулья уже из большего числа кубиков (шесть-восемь) и разной величины. </w:t>
      </w:r>
      <w:r w:rsidR="005472A1" w:rsidRPr="00C4473C">
        <w:rPr>
          <w:sz w:val="28"/>
          <w:szCs w:val="28"/>
        </w:rPr>
        <w:t xml:space="preserve">Взрослый </w:t>
      </w:r>
      <w:r w:rsidR="003E5D84" w:rsidRPr="00C4473C">
        <w:rPr>
          <w:sz w:val="28"/>
          <w:szCs w:val="28"/>
        </w:rPr>
        <w:t xml:space="preserve">в ходе </w:t>
      </w:r>
      <w:r w:rsidR="005472A1" w:rsidRPr="00C4473C">
        <w:rPr>
          <w:sz w:val="28"/>
          <w:szCs w:val="28"/>
        </w:rPr>
        <w:t xml:space="preserve">игры </w:t>
      </w:r>
      <w:r w:rsidR="003E5D84" w:rsidRPr="00C4473C">
        <w:rPr>
          <w:sz w:val="28"/>
          <w:szCs w:val="28"/>
        </w:rPr>
        <w:t xml:space="preserve">обращает внимание на величину материала (большой кирпичик, поменьше, еще поменьше), помогает словесно («Вот взял большой кубик, правильно; теперь нужно искать поменьше. А где у нас самый маленький?»); показывает, как из кубиков возводят ворота, складывают кровать или лесенку, по которой можно «пройтись» пальцами. Важно, чтобы </w:t>
      </w:r>
      <w:r w:rsidR="005472A1" w:rsidRPr="00C4473C">
        <w:rPr>
          <w:sz w:val="28"/>
          <w:szCs w:val="28"/>
        </w:rPr>
        <w:t xml:space="preserve">родитель </w:t>
      </w:r>
      <w:r w:rsidR="003E5D84" w:rsidRPr="00C4473C">
        <w:rPr>
          <w:sz w:val="28"/>
          <w:szCs w:val="28"/>
        </w:rPr>
        <w:t xml:space="preserve">сформировал у </w:t>
      </w:r>
      <w:r w:rsidR="005472A1" w:rsidRPr="00C4473C">
        <w:rPr>
          <w:sz w:val="28"/>
          <w:szCs w:val="28"/>
        </w:rPr>
        <w:t xml:space="preserve">ребенка </w:t>
      </w:r>
      <w:r w:rsidR="003E5D84" w:rsidRPr="00C4473C">
        <w:rPr>
          <w:sz w:val="28"/>
          <w:szCs w:val="28"/>
        </w:rPr>
        <w:t>способность действовать по образцу.</w:t>
      </w:r>
    </w:p>
    <w:p w:rsidR="003E5D84" w:rsidRPr="00C4473C" w:rsidRDefault="003E5D84" w:rsidP="00EF2DDF">
      <w:pPr>
        <w:ind w:firstLine="540"/>
        <w:jc w:val="both"/>
        <w:rPr>
          <w:b/>
          <w:caps/>
          <w:sz w:val="28"/>
          <w:szCs w:val="28"/>
        </w:rPr>
      </w:pPr>
      <w:r w:rsidRPr="00C4473C">
        <w:rPr>
          <w:b/>
          <w:caps/>
          <w:sz w:val="28"/>
          <w:szCs w:val="28"/>
        </w:rPr>
        <w:t>ИГРЫ С КАРТИНКАМИ</w:t>
      </w:r>
      <w:r w:rsidR="005472A1" w:rsidRPr="00C4473C">
        <w:rPr>
          <w:b/>
          <w:caps/>
          <w:sz w:val="28"/>
          <w:szCs w:val="28"/>
        </w:rPr>
        <w:t>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На втором году жизни ребенок уже способен узнавать на картинках изображения знакомых предметов. Исходя из этого, рисунки можно использовать в ходе развивающих игр. Вот некоторые примеры.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b/>
          <w:sz w:val="28"/>
          <w:szCs w:val="28"/>
        </w:rPr>
        <w:lastRenderedPageBreak/>
        <w:t>Найди половинку</w:t>
      </w:r>
      <w:r w:rsidRPr="00C4473C">
        <w:rPr>
          <w:sz w:val="28"/>
          <w:szCs w:val="28"/>
        </w:rPr>
        <w:t xml:space="preserve">. Цель игры: ориентировать </w:t>
      </w:r>
      <w:r w:rsidR="005472A1" w:rsidRPr="00C4473C">
        <w:rPr>
          <w:sz w:val="28"/>
          <w:szCs w:val="28"/>
        </w:rPr>
        <w:t xml:space="preserve">ребенка </w:t>
      </w:r>
      <w:r w:rsidRPr="00C4473C">
        <w:rPr>
          <w:sz w:val="28"/>
          <w:szCs w:val="28"/>
        </w:rPr>
        <w:t>на установление логической связи и цветового единства (что позволяет из двух частей составить одно целое).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Материал: два одинаковых набора красочных открыток (по три-четыре), из которых один набор предварительно разрезан пополам.</w:t>
      </w:r>
    </w:p>
    <w:p w:rsidR="003E5D84" w:rsidRPr="00C4473C" w:rsidRDefault="00107123" w:rsidP="00EF2DDF">
      <w:pPr>
        <w:ind w:firstLine="540"/>
        <w:jc w:val="both"/>
        <w:rPr>
          <w:sz w:val="28"/>
          <w:szCs w:val="28"/>
        </w:rPr>
      </w:pPr>
      <w:r w:rsidRPr="00C4473C"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887730</wp:posOffset>
            </wp:positionV>
            <wp:extent cx="1805305" cy="2871470"/>
            <wp:effectExtent l="19050" t="0" r="444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D84" w:rsidRPr="00C4473C">
        <w:rPr>
          <w:sz w:val="28"/>
          <w:szCs w:val="28"/>
        </w:rPr>
        <w:t>Ход игры. На столе разложены картинки, разрезанные пополам. Показав одну целую картинку, в</w:t>
      </w:r>
      <w:r w:rsidR="005472A1" w:rsidRPr="00C4473C">
        <w:rPr>
          <w:sz w:val="28"/>
          <w:szCs w:val="28"/>
        </w:rPr>
        <w:t>зрослый</w:t>
      </w:r>
      <w:r w:rsidR="003E5D84" w:rsidRPr="00C4473C">
        <w:rPr>
          <w:sz w:val="28"/>
          <w:szCs w:val="28"/>
        </w:rPr>
        <w:t xml:space="preserve"> берет со стола ее половинку и просит подобрать к ней соответствующую часть. Если    ребенок затрудняется,   задание взрослый</w:t>
      </w:r>
      <w:r w:rsidR="005472A1" w:rsidRPr="00C4473C">
        <w:rPr>
          <w:sz w:val="28"/>
          <w:szCs w:val="28"/>
        </w:rPr>
        <w:t xml:space="preserve"> и</w:t>
      </w:r>
      <w:r w:rsidR="003E5D84" w:rsidRPr="00C4473C">
        <w:rPr>
          <w:sz w:val="28"/>
          <w:szCs w:val="28"/>
        </w:rPr>
        <w:t xml:space="preserve"> ребенок выполняют вместе. Игру можно усложнить, увеличив число половинок от шести до восьми</w:t>
      </w:r>
      <w:r w:rsidR="00833E04" w:rsidRPr="00C4473C">
        <w:rPr>
          <w:sz w:val="28"/>
          <w:szCs w:val="28"/>
        </w:rPr>
        <w:t xml:space="preserve"> </w:t>
      </w:r>
      <w:r w:rsidR="003E5D84" w:rsidRPr="00C4473C">
        <w:rPr>
          <w:sz w:val="28"/>
          <w:szCs w:val="28"/>
        </w:rPr>
        <w:t>или разрезав картинки на три или четыре части.</w:t>
      </w:r>
    </w:p>
    <w:p w:rsidR="003E5D84" w:rsidRPr="00C4473C" w:rsidRDefault="00833E04" w:rsidP="00EF2DDF">
      <w:pPr>
        <w:ind w:firstLine="540"/>
        <w:jc w:val="both"/>
        <w:rPr>
          <w:sz w:val="28"/>
          <w:szCs w:val="28"/>
        </w:rPr>
      </w:pPr>
      <w:r w:rsidRPr="00C4473C">
        <w:rPr>
          <w:b/>
          <w:sz w:val="28"/>
          <w:szCs w:val="28"/>
        </w:rPr>
        <w:t>Угадай, что на картинке</w:t>
      </w:r>
      <w:r w:rsidRPr="00C4473C">
        <w:rPr>
          <w:sz w:val="28"/>
          <w:szCs w:val="28"/>
        </w:rPr>
        <w:t>. Ц</w:t>
      </w:r>
      <w:r w:rsidR="003E5D84" w:rsidRPr="00C4473C">
        <w:rPr>
          <w:sz w:val="28"/>
          <w:szCs w:val="28"/>
        </w:rPr>
        <w:t>ель игры: ориентировать</w:t>
      </w:r>
      <w:r w:rsidR="005472A1" w:rsidRPr="00C4473C">
        <w:rPr>
          <w:sz w:val="28"/>
          <w:szCs w:val="28"/>
        </w:rPr>
        <w:t xml:space="preserve"> ребенка</w:t>
      </w:r>
      <w:r w:rsidR="003E5D84" w:rsidRPr="00C4473C">
        <w:rPr>
          <w:sz w:val="28"/>
          <w:szCs w:val="28"/>
        </w:rPr>
        <w:t xml:space="preserve"> на установление логической связи и цветового единства.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Материал: разрезанные картинки, на которых изображено что-либо хорошо знакомое   (например, животное, предмет мебели, фрукт).</w:t>
      </w:r>
    </w:p>
    <w:p w:rsidR="00EF657D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 xml:space="preserve">Ход игры. </w:t>
      </w:r>
      <w:r w:rsidR="005472A1" w:rsidRPr="00C4473C">
        <w:rPr>
          <w:sz w:val="28"/>
          <w:szCs w:val="28"/>
        </w:rPr>
        <w:t xml:space="preserve">Взрослый </w:t>
      </w:r>
      <w:r w:rsidRPr="00C4473C">
        <w:rPr>
          <w:sz w:val="28"/>
          <w:szCs w:val="28"/>
        </w:rPr>
        <w:t>показывает ребенку половину изображения и просит угадать, что нарисовано. Картинку можно или разре</w:t>
      </w:r>
      <w:r w:rsidR="005472A1" w:rsidRPr="00C4473C">
        <w:rPr>
          <w:sz w:val="28"/>
          <w:szCs w:val="28"/>
        </w:rPr>
        <w:t xml:space="preserve">зать или закрыть какую-либо ее </w:t>
      </w:r>
      <w:r w:rsidRPr="00C4473C">
        <w:rPr>
          <w:sz w:val="28"/>
          <w:szCs w:val="28"/>
        </w:rPr>
        <w:t xml:space="preserve"> часть белой бумагой. (Более сложный вариант: показывают не половину, а третью или четвертую часть картинки.)</w:t>
      </w:r>
    </w:p>
    <w:p w:rsidR="003E5D84" w:rsidRPr="00C4473C" w:rsidRDefault="00C4473C" w:rsidP="00EF2DDF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1955224</wp:posOffset>
            </wp:positionH>
            <wp:positionV relativeFrom="paragraph">
              <wp:posOffset>501739</wp:posOffset>
            </wp:positionV>
            <wp:extent cx="2575294" cy="1839432"/>
            <wp:effectExtent l="19050" t="0" r="0" b="0"/>
            <wp:wrapThrough wrapText="bothSides">
              <wp:wrapPolygon edited="0">
                <wp:start x="-160" y="0"/>
                <wp:lineTo x="-160" y="21475"/>
                <wp:lineTo x="21570" y="21475"/>
                <wp:lineTo x="21570" y="0"/>
                <wp:lineTo x="-16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8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D84" w:rsidRPr="00C4473C">
        <w:rPr>
          <w:sz w:val="28"/>
          <w:szCs w:val="28"/>
        </w:rPr>
        <w:t xml:space="preserve"> </w:t>
      </w:r>
      <w:r w:rsidR="003E5D84" w:rsidRPr="00C4473C">
        <w:rPr>
          <w:b/>
          <w:sz w:val="28"/>
          <w:szCs w:val="28"/>
        </w:rPr>
        <w:t>Зайчик и белочка</w:t>
      </w:r>
      <w:r w:rsidR="003E5D84" w:rsidRPr="00C4473C">
        <w:rPr>
          <w:sz w:val="28"/>
          <w:szCs w:val="28"/>
        </w:rPr>
        <w:t>. Цель игры: учить детей удерживать и выполнять инструкцию, осуществлять элементарную классификацию предметов.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Материал: морковка и орехи (по пять-шесть штук), вырезанные из бумаги; две игрушки - зайчик и белочка.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Ход игры. В</w:t>
      </w:r>
      <w:r w:rsidR="00EF657D" w:rsidRPr="00C4473C">
        <w:rPr>
          <w:sz w:val="28"/>
          <w:szCs w:val="28"/>
        </w:rPr>
        <w:t>зрослый</w:t>
      </w:r>
      <w:r w:rsidRPr="00C4473C">
        <w:rPr>
          <w:sz w:val="28"/>
          <w:szCs w:val="28"/>
        </w:rPr>
        <w:t xml:space="preserve"> (показывая ребенку игрушки и рассаживая их в разных частях комнаты). Зайчики любят морковку, а белки - орешки. Вот тебе орехи и морковка. Зайчику, пожалуйста, дай все морковки, а белочке - орешки. Молодец! И зайчик доволен, и белочка. Спасибо тебе и за белочку, и за зайчика.</w:t>
      </w:r>
    </w:p>
    <w:p w:rsidR="003E5D84" w:rsidRPr="00C4473C" w:rsidRDefault="003E5D84" w:rsidP="00EF2DDF">
      <w:pPr>
        <w:ind w:firstLine="540"/>
        <w:jc w:val="both"/>
        <w:rPr>
          <w:sz w:val="28"/>
          <w:szCs w:val="28"/>
        </w:rPr>
      </w:pPr>
      <w:r w:rsidRPr="00C4473C">
        <w:rPr>
          <w:sz w:val="28"/>
          <w:szCs w:val="28"/>
        </w:rPr>
        <w:t>Зайчика и белочку можно заменить  другими  персонажами ежиком, мишкой, собачкой или их изображениями, т.е. картинками с различными животными. Здесь важно, какое именно животное и чем оно любит полакомиться.</w:t>
      </w:r>
    </w:p>
    <w:p w:rsidR="003919B0" w:rsidRPr="00C4473C" w:rsidRDefault="003919B0" w:rsidP="00EF2DDF">
      <w:pPr>
        <w:ind w:firstLine="540"/>
        <w:jc w:val="both"/>
        <w:rPr>
          <w:sz w:val="28"/>
          <w:szCs w:val="28"/>
        </w:rPr>
      </w:pPr>
    </w:p>
    <w:p w:rsidR="003919B0" w:rsidRPr="00C4473C" w:rsidRDefault="003919B0" w:rsidP="00EF2DDF">
      <w:pPr>
        <w:ind w:firstLine="540"/>
        <w:jc w:val="both"/>
        <w:rPr>
          <w:sz w:val="28"/>
          <w:szCs w:val="28"/>
        </w:rPr>
      </w:pPr>
    </w:p>
    <w:p w:rsidR="007D4179" w:rsidRPr="00C4473C" w:rsidRDefault="007D4179" w:rsidP="007D4179">
      <w:pPr>
        <w:ind w:firstLine="540"/>
        <w:jc w:val="right"/>
        <w:rPr>
          <w:b/>
          <w:sz w:val="28"/>
          <w:szCs w:val="28"/>
        </w:rPr>
      </w:pPr>
      <w:r w:rsidRPr="00C4473C">
        <w:rPr>
          <w:b/>
          <w:sz w:val="28"/>
          <w:szCs w:val="28"/>
        </w:rPr>
        <w:t xml:space="preserve">Подготовила педагог-психолог </w:t>
      </w:r>
    </w:p>
    <w:p w:rsidR="003919B0" w:rsidRPr="00C4473C" w:rsidRDefault="007D4179" w:rsidP="007D4179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</w:t>
      </w:r>
      <w:r w:rsidRPr="00C4473C">
        <w:rPr>
          <w:b/>
          <w:sz w:val="28"/>
          <w:szCs w:val="28"/>
        </w:rPr>
        <w:t>Иванова Оксана Викторовна</w:t>
      </w:r>
    </w:p>
    <w:p w:rsidR="003919B0" w:rsidRPr="00C4473C" w:rsidRDefault="003919B0" w:rsidP="00EF2DDF">
      <w:pPr>
        <w:ind w:firstLine="540"/>
        <w:jc w:val="both"/>
        <w:rPr>
          <w:sz w:val="28"/>
          <w:szCs w:val="28"/>
        </w:rPr>
      </w:pPr>
    </w:p>
    <w:p w:rsidR="003919B0" w:rsidRPr="00C4473C" w:rsidRDefault="003919B0" w:rsidP="00EF2DDF">
      <w:pPr>
        <w:ind w:firstLine="540"/>
        <w:jc w:val="both"/>
        <w:rPr>
          <w:sz w:val="28"/>
          <w:szCs w:val="28"/>
        </w:rPr>
      </w:pPr>
    </w:p>
    <w:p w:rsidR="009B03D5" w:rsidRPr="00C4473C" w:rsidRDefault="009B03D5" w:rsidP="009B03D5">
      <w:pPr>
        <w:ind w:firstLine="540"/>
        <w:jc w:val="right"/>
        <w:rPr>
          <w:b/>
          <w:sz w:val="28"/>
          <w:szCs w:val="28"/>
        </w:rPr>
      </w:pPr>
    </w:p>
    <w:sectPr w:rsidR="009B03D5" w:rsidRPr="00C4473C" w:rsidSect="00CA05E1">
      <w:headerReference w:type="default" r:id="rId29"/>
      <w:pgSz w:w="11906" w:h="16838"/>
      <w:pgMar w:top="719" w:right="850" w:bottom="709" w:left="709" w:header="708" w:footer="708" w:gutter="0"/>
      <w:pgBorders w:offsetFrom="page">
        <w:top w:val="apples" w:sz="4" w:space="24" w:color="auto"/>
        <w:left w:val="apples" w:sz="4" w:space="24" w:color="auto"/>
        <w:bottom w:val="apples" w:sz="4" w:space="24" w:color="auto"/>
        <w:right w:val="apples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2D7" w:rsidRDefault="00C202D7" w:rsidP="009B77A4">
      <w:r>
        <w:separator/>
      </w:r>
    </w:p>
  </w:endnote>
  <w:endnote w:type="continuationSeparator" w:id="0">
    <w:p w:rsidR="00C202D7" w:rsidRDefault="00C202D7" w:rsidP="009B77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2D7" w:rsidRDefault="00C202D7" w:rsidP="009B77A4">
      <w:r>
        <w:separator/>
      </w:r>
    </w:p>
  </w:footnote>
  <w:footnote w:type="continuationSeparator" w:id="0">
    <w:p w:rsidR="00C202D7" w:rsidRDefault="00C202D7" w:rsidP="009B77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1124394"/>
      <w:docPartObj>
        <w:docPartGallery w:val="Page Numbers (Top of Page)"/>
        <w:docPartUnique/>
      </w:docPartObj>
    </w:sdtPr>
    <w:sdtContent>
      <w:p w:rsidR="009B77A4" w:rsidRDefault="00B13295" w:rsidP="009B77A4">
        <w:pPr>
          <w:pStyle w:val="a5"/>
          <w:ind w:right="-1"/>
          <w:jc w:val="right"/>
        </w:pPr>
        <w:r>
          <w:rPr>
            <w:noProof/>
          </w:rPr>
        </w:r>
        <w:r>
          <w:rPr>
            <w:noProof/>
          </w:rPr>
          <w:pict>
            <v:group id="Группа 41" o:spid="_x0000_s4097" style="width:43.2pt;height:18.7pt;mso-position-horizontal-relative:char;mso-position-vertical-relative:line" coordorigin="614,660" coordsize="864,374">
              <v:roundrect id="AutoShape 42" o:spid="_x0000_s4100" style="position:absolute;left:859;top:415;width:374;height:864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<v:roundrect id="AutoShape 43" o:spid="_x0000_s4099" style="position:absolute;left:898;top:451;width:296;height:792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4098" type="#_x0000_t202" style="position:absolute;left:732;top:716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<v:textbox inset="0,0,0,0">
                  <w:txbxContent>
                    <w:p w:rsidR="009B77A4" w:rsidRDefault="00B13295">
                      <w:r w:rsidRPr="00B13295">
                        <w:fldChar w:fldCharType="begin"/>
                      </w:r>
                      <w:r w:rsidR="009B77A4">
                        <w:instrText>PAGE    \* MERGEFORMAT</w:instrText>
                      </w:r>
                      <w:r w:rsidRPr="00B13295">
                        <w:fldChar w:fldCharType="separate"/>
                      </w:r>
                      <w:r w:rsidR="00913A3B" w:rsidRPr="00913A3B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>2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type="none"/>
              <w10:anchorlock/>
            </v:group>
          </w:pict>
        </w:r>
      </w:p>
    </w:sdtContent>
  </w:sdt>
  <w:p w:rsidR="009B77A4" w:rsidRDefault="009B77A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/>
  <w:stylePaneFormatFilter w:val="3F01"/>
  <w:defaultTabStop w:val="708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E5D84"/>
    <w:rsid w:val="00107123"/>
    <w:rsid w:val="002E771C"/>
    <w:rsid w:val="003919B0"/>
    <w:rsid w:val="003E5D84"/>
    <w:rsid w:val="00503058"/>
    <w:rsid w:val="005472A1"/>
    <w:rsid w:val="00571C08"/>
    <w:rsid w:val="005B7B17"/>
    <w:rsid w:val="005D7255"/>
    <w:rsid w:val="00614BE7"/>
    <w:rsid w:val="00671EAC"/>
    <w:rsid w:val="007B5411"/>
    <w:rsid w:val="007D4179"/>
    <w:rsid w:val="00833E04"/>
    <w:rsid w:val="00896B1C"/>
    <w:rsid w:val="00913A3B"/>
    <w:rsid w:val="00932C12"/>
    <w:rsid w:val="00936EE0"/>
    <w:rsid w:val="009614EF"/>
    <w:rsid w:val="0096313E"/>
    <w:rsid w:val="009A0BB4"/>
    <w:rsid w:val="009B03D5"/>
    <w:rsid w:val="009B77A4"/>
    <w:rsid w:val="009C2E0A"/>
    <w:rsid w:val="00AB4A61"/>
    <w:rsid w:val="00B13295"/>
    <w:rsid w:val="00BE4E49"/>
    <w:rsid w:val="00C137CE"/>
    <w:rsid w:val="00C202D7"/>
    <w:rsid w:val="00C4473C"/>
    <w:rsid w:val="00CA05E1"/>
    <w:rsid w:val="00D323D8"/>
    <w:rsid w:val="00DA34D9"/>
    <w:rsid w:val="00DF65C0"/>
    <w:rsid w:val="00E54472"/>
    <w:rsid w:val="00E66F94"/>
    <w:rsid w:val="00E92007"/>
    <w:rsid w:val="00E9366F"/>
    <w:rsid w:val="00EE0AC1"/>
    <w:rsid w:val="00EE4FE3"/>
    <w:rsid w:val="00EF2DDF"/>
    <w:rsid w:val="00EF6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4BE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919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919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B77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B77A4"/>
    <w:rPr>
      <w:sz w:val="24"/>
      <w:szCs w:val="24"/>
    </w:rPr>
  </w:style>
  <w:style w:type="paragraph" w:styleId="a7">
    <w:name w:val="footer"/>
    <w:basedOn w:val="a"/>
    <w:link w:val="a8"/>
    <w:rsid w:val="009B77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B77A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919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919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B77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B77A4"/>
    <w:rPr>
      <w:sz w:val="24"/>
      <w:szCs w:val="24"/>
    </w:rPr>
  </w:style>
  <w:style w:type="paragraph" w:styleId="a7">
    <w:name w:val="footer"/>
    <w:basedOn w:val="a"/>
    <w:link w:val="a8"/>
    <w:rsid w:val="009B77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B77A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15FE8-0D6A-410D-9A75-D0A1AF8D2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2015-04-14T05:58:00Z</cp:lastPrinted>
  <dcterms:created xsi:type="dcterms:W3CDTF">2024-04-08T11:37:00Z</dcterms:created>
  <dcterms:modified xsi:type="dcterms:W3CDTF">2024-10-21T06:44:00Z</dcterms:modified>
</cp:coreProperties>
</file>