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5A" w:rsidRPr="005377AC" w:rsidRDefault="008B3E36" w:rsidP="005377A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posOffset>-471805</wp:posOffset>
            </wp:positionH>
            <wp:positionV relativeFrom="line">
              <wp:posOffset>-304165</wp:posOffset>
            </wp:positionV>
            <wp:extent cx="1429385" cy="1958975"/>
            <wp:effectExtent l="19050" t="0" r="0" b="0"/>
            <wp:wrapSquare wrapText="bothSides"/>
            <wp:docPr id="1" name="Рисунок 2" descr="http://dou109.rybadm.ru/images/p18_bezyimyannyi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109.rybadm.ru/images/p18_bezyimyannyiy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C5A" w:rsidRPr="005377A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Аннотация к программе «</w:t>
      </w:r>
      <w:r w:rsidR="007C0AA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От рождения до школы</w:t>
      </w:r>
      <w:r w:rsidR="009A5C5A" w:rsidRPr="005377A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»</w:t>
      </w:r>
    </w:p>
    <w:p w:rsidR="00A07747" w:rsidRPr="005377AC" w:rsidRDefault="00A07747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вариант программы «</w:t>
      </w:r>
      <w:r w:rsidR="00A55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рождения до школы</w:t>
      </w: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полностью </w:t>
      </w:r>
      <w:r w:rsidR="008B3E36"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Федеральным государственным требованиям к структуре основной общеобразовательной программы, опирается на лучшие традиц</w:t>
      </w:r>
      <w:r w:rsidR="0076377C"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петербургской </w:t>
      </w: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педагогической научной школы. Новизна программы определяется тем, что в ней впервые реализован подход к организации целостного развития и воспитания ребенка дошкольного возраста как субъекта детской деятельности и поведения.</w:t>
      </w:r>
    </w:p>
    <w:p w:rsidR="009A5C5A" w:rsidRPr="00786102" w:rsidRDefault="00A07747" w:rsidP="00786102">
      <w:pPr>
        <w:pStyle w:val="a4"/>
      </w:pPr>
      <w:r w:rsidRPr="005377AC">
        <w:rPr>
          <w:color w:val="000000"/>
        </w:rPr>
        <w:t xml:space="preserve">Руководители авторского коллектива — </w:t>
      </w:r>
      <w:bookmarkStart w:id="0" w:name="annotaion3"/>
      <w:bookmarkEnd w:id="0"/>
      <w:r w:rsidR="00786102">
        <w:t>п</w:t>
      </w:r>
      <w:r w:rsidR="00A5560A">
        <w:t xml:space="preserve">од </w:t>
      </w:r>
      <w:proofErr w:type="spellStart"/>
      <w:r w:rsidR="00A5560A" w:rsidRPr="00786102">
        <w:t>редакцией</w:t>
      </w:r>
      <w:r w:rsidR="00786102" w:rsidRPr="00786102">
        <w:rPr>
          <w:bCs/>
        </w:rPr>
        <w:t>Веракса</w:t>
      </w:r>
      <w:proofErr w:type="spellEnd"/>
      <w:r w:rsidR="00786102" w:rsidRPr="00786102">
        <w:rPr>
          <w:bCs/>
        </w:rPr>
        <w:t xml:space="preserve"> Николая Евгеньевича</w:t>
      </w:r>
      <w:r w:rsidR="00786102" w:rsidRPr="00786102">
        <w:t xml:space="preserve">— </w:t>
      </w:r>
      <w:proofErr w:type="gramStart"/>
      <w:r w:rsidR="00786102" w:rsidRPr="00786102">
        <w:t>до</w:t>
      </w:r>
      <w:proofErr w:type="gramEnd"/>
      <w:r w:rsidR="00786102" w:rsidRPr="00786102">
        <w:t xml:space="preserve">ктора психологических наук, </w:t>
      </w:r>
      <w:r w:rsidR="00786102" w:rsidRPr="00786102">
        <w:rPr>
          <w:bCs/>
        </w:rPr>
        <w:t>Комаровой Тамары Семеновны</w:t>
      </w:r>
      <w:r w:rsidR="00786102" w:rsidRPr="00786102">
        <w:t xml:space="preserve">— доктора  педагогических наук, профессора, заслуженного  деятеля науки РФ, </w:t>
      </w:r>
      <w:r w:rsidR="00786102" w:rsidRPr="00786102">
        <w:rPr>
          <w:bCs/>
        </w:rPr>
        <w:t>Васильевой Маргариты Александровны</w:t>
      </w:r>
      <w:r w:rsidR="00786102" w:rsidRPr="00786102">
        <w:t>— Заслуженного  учителя  России, ответственного редактора  первого издания «Программы воспитания и обучения в детском саду» (М., 1985).</w:t>
      </w:r>
    </w:p>
    <w:p w:rsidR="002B1E4F" w:rsidRPr="005377AC" w:rsidRDefault="002B1E4F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C5A" w:rsidRPr="005377AC" w:rsidRDefault="009A5C5A" w:rsidP="005377AC">
      <w:pPr>
        <w:ind w:firstLine="709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210820</wp:posOffset>
            </wp:positionV>
            <wp:extent cx="1425575" cy="2133600"/>
            <wp:effectExtent l="0" t="0" r="3175" b="0"/>
            <wp:wrapTight wrapText="bothSides">
              <wp:wrapPolygon edited="0">
                <wp:start x="0" y="0"/>
                <wp:lineTo x="0" y="21407"/>
                <wp:lineTo x="21359" y="21407"/>
                <wp:lineTo x="21359" y="0"/>
                <wp:lineTo x="0" y="0"/>
              </wp:wrapPolygon>
            </wp:wrapTight>
            <wp:docPr id="5" name="Рисунок 5" descr="C:\Documents and Settings\User\Мои документы\Мои рисунки\1000032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Мои рисунки\1000032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77A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Аннотация к парциальной программе "Основы безопасности детей дошкольного возраста"</w:t>
      </w:r>
    </w:p>
    <w:p w:rsidR="009A5C5A" w:rsidRPr="005377AC" w:rsidRDefault="009A5C5A" w:rsidP="005377A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систему развивающих заданий для детей дошкольного возраста. Задания предполагают разные формы взаимодействия детей и взрослых (игры, тренинги, занятия, беседы) и направлены на формирование основ экологической культуры, ценностей здорового образа жизни, осторожного обращения с опасными предметами, безопасного поведения на улице. Разработанные на основе данного содержания рабочие тетради для детей помогут им более эффективно усвоить новый материал. Комплект состоит из учебного пособия и 4 рабочих тетрадей и предназначен как для воспитателей детских садов, так и для родителей.</w:t>
      </w:r>
    </w:p>
    <w:p w:rsidR="009A5C5A" w:rsidRPr="005377AC" w:rsidRDefault="009A5C5A" w:rsidP="005377A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C5A" w:rsidRPr="005377AC" w:rsidRDefault="009A5C5A" w:rsidP="005377AC">
      <w:pPr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bookmarkStart w:id="1" w:name="annotaion6"/>
      <w:bookmarkEnd w:id="1"/>
    </w:p>
    <w:p w:rsidR="001E7D7E" w:rsidRPr="005377AC" w:rsidRDefault="005377AC" w:rsidP="005377AC">
      <w:pPr>
        <w:ind w:left="150" w:right="150" w:firstLine="709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-1233170</wp:posOffset>
            </wp:positionH>
            <wp:positionV relativeFrom="paragraph">
              <wp:posOffset>251460</wp:posOffset>
            </wp:positionV>
            <wp:extent cx="1466850" cy="2266950"/>
            <wp:effectExtent l="0" t="0" r="0" b="0"/>
            <wp:wrapSquare wrapText="bothSides"/>
            <wp:docPr id="7" name="Рисунок 6" descr="C:\Documents and Settings\User\Мои документы\Мои рисунки\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Мои рисунки\bi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D7E" w:rsidRPr="005377A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Аннотация к программе « </w:t>
      </w:r>
      <w:r w:rsidR="0076377C" w:rsidRPr="005377A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Юный эколог» </w:t>
      </w:r>
      <w:r w:rsidR="001E7D7E" w:rsidRPr="005377A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(С. Н. Николаева)</w:t>
      </w:r>
    </w:p>
    <w:p w:rsidR="001E7D7E" w:rsidRPr="005377AC" w:rsidRDefault="001E7D7E" w:rsidP="005377AC">
      <w:pPr>
        <w:ind w:left="150" w:right="15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53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начал экологической культуры у детей двух – шести лет в условиях детского сада. Имеет теоретическое обоснование и развернутое методическое обеспечение. Экологическая культура рассматривается как осознанное отношение детей к природным явлениям и объектам, которые их окружают, к себе и своему здоровью, к предметам, изготовленным из природного материала. Состоит из двух подпрограмм: «Экологическое воспитание дошкольников» и «Повышение квалификации работников дошкольных образовательных учреждений». Структура первой подпрограммы основывается на чувственном восприятии детьми природы, эмоциональном взаимодействии с ней, элементарных знаниях о жизни, росте и развитии живых существ. Экологический подход в ознакомлении детей с природой и экологическое содержание всех разделов про граммы строится на главной закономерности природы – взаимосвязи живых организмов со средой обитания. </w:t>
      </w:r>
      <w:proofErr w:type="gramStart"/>
      <w:r w:rsidRPr="0053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53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экспертным советом по общему образованию.</w:t>
      </w:r>
    </w:p>
    <w:p w:rsidR="009A5C5A" w:rsidRPr="005377AC" w:rsidRDefault="009A5C5A" w:rsidP="005377AC">
      <w:pPr>
        <w:ind w:firstLine="709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9A5C5A" w:rsidRPr="005377AC" w:rsidRDefault="009A5C5A" w:rsidP="005377AC">
      <w:pPr>
        <w:ind w:firstLine="709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bookmarkStart w:id="2" w:name="annotaion7"/>
      <w:bookmarkStart w:id="3" w:name="annotaion11"/>
      <w:bookmarkEnd w:id="2"/>
      <w:bookmarkEnd w:id="3"/>
    </w:p>
    <w:p w:rsidR="00786102" w:rsidRDefault="00786102" w:rsidP="005377AC">
      <w:pPr>
        <w:ind w:firstLine="709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786102" w:rsidRDefault="00786102" w:rsidP="005377AC">
      <w:pPr>
        <w:ind w:firstLine="709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786102" w:rsidRDefault="00786102" w:rsidP="005377AC">
      <w:pPr>
        <w:ind w:firstLine="709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786102" w:rsidRDefault="00786102" w:rsidP="005377AC">
      <w:pPr>
        <w:ind w:firstLine="709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9A5C5A" w:rsidRPr="005377AC" w:rsidRDefault="009A5C5A" w:rsidP="005377A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77A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Аннотация к парциальной программе  «Ритмическая мозаика»</w:t>
      </w:r>
    </w:p>
    <w:p w:rsidR="009A5C5A" w:rsidRPr="005377AC" w:rsidRDefault="009A5C5A" w:rsidP="005377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377A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1270</wp:posOffset>
            </wp:positionV>
            <wp:extent cx="1631315" cy="2200275"/>
            <wp:effectExtent l="19050" t="0" r="6985" b="0"/>
            <wp:wrapSquare wrapText="bothSides"/>
            <wp:docPr id="8" name="Рисунок 7" descr="C:\Documents and Settings\User\Мои документы\Мои рисунки\буре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Мои документы\Мои рисунки\буренин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7AC">
        <w:rPr>
          <w:rFonts w:ascii="Times New Roman" w:hAnsi="Times New Roman" w:cs="Times New Roman"/>
          <w:color w:val="000000"/>
          <w:sz w:val="24"/>
          <w:szCs w:val="24"/>
        </w:rPr>
        <w:t>Учебное пособие по музыкально-ритмическому воспитанию детей дошкольного</w:t>
      </w:r>
      <w:r w:rsidR="0076377C" w:rsidRPr="005377AC">
        <w:rPr>
          <w:rFonts w:ascii="Times New Roman" w:hAnsi="Times New Roman" w:cs="Times New Roman"/>
          <w:color w:val="000000"/>
          <w:sz w:val="24"/>
          <w:szCs w:val="24"/>
        </w:rPr>
        <w:t xml:space="preserve"> и младшего школьного возраста. </w:t>
      </w:r>
      <w:r w:rsidRPr="005377AC">
        <w:rPr>
          <w:rFonts w:ascii="Times New Roman" w:hAnsi="Times New Roman" w:cs="Times New Roman"/>
          <w:color w:val="000000"/>
          <w:sz w:val="24"/>
          <w:szCs w:val="24"/>
        </w:rPr>
        <w:t>Предлагаемый материал может найти широкое применение в практике работы различных образовательных учреждений: как массовых детских садов и школ, так и коррекционных учреждений.</w:t>
      </w:r>
      <w:r w:rsidRPr="005377AC">
        <w:rPr>
          <w:rFonts w:ascii="Times New Roman" w:hAnsi="Times New Roman" w:cs="Times New Roman"/>
          <w:color w:val="000000"/>
          <w:sz w:val="24"/>
          <w:szCs w:val="24"/>
        </w:rPr>
        <w:br/>
        <w:t>Это программа по ритмической пластике для детей от 3 до 9 лет. Привлекательность данной программы в том, что она доступна для освоения детьми разного возраста. Система работы по ней очень удобна, а занятия способствуют укреплению физического</w:t>
      </w:r>
      <w:r w:rsidR="0076377C" w:rsidRPr="005377AC">
        <w:rPr>
          <w:rFonts w:ascii="Times New Roman" w:hAnsi="Times New Roman" w:cs="Times New Roman"/>
          <w:color w:val="000000"/>
          <w:sz w:val="24"/>
          <w:szCs w:val="24"/>
        </w:rPr>
        <w:t xml:space="preserve"> и психического здоровья детей. </w:t>
      </w:r>
      <w:r w:rsidRPr="005377AC">
        <w:rPr>
          <w:rFonts w:ascii="Times New Roman" w:hAnsi="Times New Roman" w:cs="Times New Roman"/>
          <w:color w:val="000000"/>
          <w:sz w:val="24"/>
          <w:szCs w:val="24"/>
        </w:rPr>
        <w:t xml:space="preserve">Автор предлагает 100 музыкально-ритмических композиций различного уровня сложности. Композиции могут использоваться на занятиях, включаться в утренники и развлечения. Тематика очень разнообразна, поэтому данный репертуар хорошо сочетается с различными видами деятельности </w:t>
      </w:r>
      <w:r w:rsidR="0076377C" w:rsidRPr="005377AC">
        <w:rPr>
          <w:rFonts w:ascii="Times New Roman" w:hAnsi="Times New Roman" w:cs="Times New Roman"/>
          <w:color w:val="000000"/>
          <w:sz w:val="24"/>
          <w:szCs w:val="24"/>
        </w:rPr>
        <w:t>детей (</w:t>
      </w:r>
      <w:proofErr w:type="spellStart"/>
      <w:r w:rsidR="0076377C" w:rsidRPr="005377AC">
        <w:rPr>
          <w:rFonts w:ascii="Times New Roman" w:hAnsi="Times New Roman" w:cs="Times New Roman"/>
          <w:color w:val="000000"/>
          <w:sz w:val="24"/>
          <w:szCs w:val="24"/>
        </w:rPr>
        <w:t>изодеятельность</w:t>
      </w:r>
      <w:proofErr w:type="spellEnd"/>
      <w:r w:rsidR="0076377C" w:rsidRPr="005377AC">
        <w:rPr>
          <w:rFonts w:ascii="Times New Roman" w:hAnsi="Times New Roman" w:cs="Times New Roman"/>
          <w:color w:val="000000"/>
          <w:sz w:val="24"/>
          <w:szCs w:val="24"/>
        </w:rPr>
        <w:t xml:space="preserve">, театр). </w:t>
      </w:r>
      <w:r w:rsidRPr="005377AC">
        <w:rPr>
          <w:rFonts w:ascii="Times New Roman" w:hAnsi="Times New Roman" w:cs="Times New Roman"/>
          <w:color w:val="000000"/>
          <w:sz w:val="24"/>
          <w:szCs w:val="24"/>
        </w:rPr>
        <w:t>Основу композиций составляют простые, но разнообразные движения, которые позволяют детям выразить различные по характеру эмоциональные состояния, настроения, образы, сюжеты. Ребёнок овладевает разнообразными двигательными навыками и умениями, опытом творческого выражения. Поэтому автор рассматривает "Ритмическую мозаику" как своеобразный "</w:t>
      </w:r>
      <w:proofErr w:type="spellStart"/>
      <w:r w:rsidRPr="005377AC">
        <w:rPr>
          <w:rFonts w:ascii="Times New Roman" w:hAnsi="Times New Roman" w:cs="Times New Roman"/>
          <w:color w:val="000000"/>
          <w:sz w:val="24"/>
          <w:szCs w:val="24"/>
        </w:rPr>
        <w:t>донотный</w:t>
      </w:r>
      <w:proofErr w:type="spellEnd"/>
      <w:r w:rsidRPr="005377AC">
        <w:rPr>
          <w:rFonts w:ascii="Times New Roman" w:hAnsi="Times New Roman" w:cs="Times New Roman"/>
          <w:color w:val="000000"/>
          <w:sz w:val="24"/>
          <w:szCs w:val="24"/>
        </w:rPr>
        <w:t xml:space="preserve"> период" в процессе музыкально-двигательного воспитания детей, который помогает "настроить инструмент" (тело), научить его слышать музыку и выражать своё "видение" музыкального произведен</w:t>
      </w:r>
      <w:r w:rsidR="0076377C" w:rsidRPr="005377AC">
        <w:rPr>
          <w:rFonts w:ascii="Times New Roman" w:hAnsi="Times New Roman" w:cs="Times New Roman"/>
          <w:color w:val="000000"/>
          <w:sz w:val="24"/>
          <w:szCs w:val="24"/>
        </w:rPr>
        <w:t xml:space="preserve">ия в пластической импровизации. </w:t>
      </w:r>
      <w:r w:rsidRPr="005377AC">
        <w:rPr>
          <w:rFonts w:ascii="Times New Roman" w:hAnsi="Times New Roman" w:cs="Times New Roman"/>
          <w:color w:val="000000"/>
          <w:sz w:val="24"/>
          <w:szCs w:val="24"/>
        </w:rPr>
        <w:t>В программу входит методическое пособие с подробным описанием композиций и комментариями, 4 аудиокассеты (диска) с записью музыки, видеозаписи. Программа адресована многим специалистам в образовании, в том числе и музыкальным руководителям дошкольных учреждений.</w:t>
      </w:r>
    </w:p>
    <w:p w:rsidR="009A2385" w:rsidRPr="005377AC" w:rsidRDefault="009A2385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77C" w:rsidRPr="005377AC" w:rsidRDefault="009A2385" w:rsidP="005377AC">
      <w:pPr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77AC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29210</wp:posOffset>
            </wp:positionV>
            <wp:extent cx="1412240" cy="2084070"/>
            <wp:effectExtent l="0" t="0" r="0" b="0"/>
            <wp:wrapThrough wrapText="bothSides">
              <wp:wrapPolygon edited="0">
                <wp:start x="0" y="0"/>
                <wp:lineTo x="0" y="21324"/>
                <wp:lineTo x="21270" y="21324"/>
                <wp:lineTo x="21270" y="0"/>
                <wp:lineTo x="0" y="0"/>
              </wp:wrapPolygon>
            </wp:wrapThrough>
            <wp:docPr id="15" name="Рисунок 15" descr="&amp;Tcy;&amp;ocy;&amp;pcy;-&amp;khcy;&amp;lcy;&amp;ocy;&amp;pcy;, &amp;mcy;&amp;acy;&amp;lcy;&amp;ycy;&amp;shcy;&amp;icy;: &amp;Pcy;&amp;rcy;&amp;ocy;&amp;gcy;&amp;rcy;&amp;acy;&amp;mcy;&amp;mcy;&amp;acy; &amp;pcy;&amp;ocy; &amp;mcy;&amp;ucy;&amp;zcy;&amp;ycy;&amp;kcy;&amp;acy;&amp;lcy;&amp;softcy;&amp;ncy;&amp;ocy;-&amp;rcy;&amp;icy;&amp;tcy;&amp;mcy;&amp;icy;&amp;chcy;&amp;iecy;&amp;scy;&amp;kcy;&amp;ocy;&amp;mcy;&amp;ucy; &amp;vcy;&amp;ocy;&amp;scy;&amp;pcy;&amp;icy;&amp;tcy;&amp;acy;&amp;ncy;&amp;icy;&amp;yucy; &amp;dcy;&amp;iecy;&amp;tcy;&amp;iecy;&amp;jcy; 2-3 &amp;lcy;&amp;ie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Tcy;&amp;ocy;&amp;pcy;-&amp;khcy;&amp;lcy;&amp;ocy;&amp;pcy;, &amp;mcy;&amp;acy;&amp;lcy;&amp;ycy;&amp;shcy;&amp;icy;: &amp;Pcy;&amp;rcy;&amp;ocy;&amp;gcy;&amp;rcy;&amp;acy;&amp;mcy;&amp;mcy;&amp;acy; &amp;pcy;&amp;ocy; &amp;mcy;&amp;ucy;&amp;zcy;&amp;ycy;&amp;kcy;&amp;acy;&amp;lcy;&amp;softcy;&amp;ncy;&amp;ocy;-&amp;rcy;&amp;icy;&amp;tcy;&amp;mcy;&amp;icy;&amp;chcy;&amp;iecy;&amp;scy;&amp;kcy;&amp;ocy;&amp;mcy;&amp;ucy; &amp;vcy;&amp;ocy;&amp;scy;&amp;pcy;&amp;icy;&amp;tcy;&amp;acy;&amp;ncy;&amp;icy;&amp;yucy; &amp;dcy;&amp;iecy;&amp;tcy;&amp;iecy;&amp;jcy; 2-3 &amp;lcy;&amp;iecy;&amp;t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377C" w:rsidRPr="005377A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Аннотация к парциальной  программе  Т. Н. </w:t>
      </w:r>
      <w:proofErr w:type="spellStart"/>
      <w:r w:rsidR="0076377C" w:rsidRPr="005377A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Сауко</w:t>
      </w:r>
      <w:proofErr w:type="spellEnd"/>
      <w:r w:rsidR="0076377C" w:rsidRPr="005377A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и А. И. Бурениной  «Топ, хлоп, малыши»</w:t>
      </w:r>
      <w:r w:rsidR="0076377C" w:rsidRPr="005377A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.</w:t>
      </w:r>
    </w:p>
    <w:p w:rsidR="0076377C" w:rsidRDefault="0076377C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 программа предполагает музыкально-ритмическое развитие детей 2-3 лет. Цель программы – воспитание интереса к музыкально-</w:t>
      </w:r>
      <w:proofErr w:type="gramStart"/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ритмическим движениям</w:t>
      </w:r>
      <w:proofErr w:type="gramEnd"/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развитие эмоциональной отзывчивости на музыку. Программа интересна наличием разнообразных музыкально-ритмических композиций, которые объединены в циклы по принципу усложнения заданий и разнообразия движения. Все игровые упражнения систематизированы в строгой последовательности и адаптированы именно для раннего возраста. Репертуар, лежащий в основе – это пляски, песни с движением или игры с движением советских авторов Е. Тиличеевой, Т. </w:t>
      </w:r>
      <w:proofErr w:type="spellStart"/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Бабаджан</w:t>
      </w:r>
      <w:proofErr w:type="spellEnd"/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</w:t>
      </w:r>
      <w:proofErr w:type="spellStart"/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Макшанцевой</w:t>
      </w:r>
      <w:proofErr w:type="spellEnd"/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других. Программа состоит из трех частей: содержание работы в течение года; подробное описание всех игровых упражнений с выписанными музыкальным и словесным текстами; и сценарии развлечений и праздничных утренников с родителями, на основе изученного материала.</w:t>
      </w:r>
    </w:p>
    <w:p w:rsidR="005377AC" w:rsidRPr="005377AC" w:rsidRDefault="005377AC" w:rsidP="005377AC">
      <w:pPr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2385" w:rsidRPr="005377AC" w:rsidRDefault="009A2385" w:rsidP="005377AC">
      <w:pPr>
        <w:ind w:firstLine="709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Аннотация к парциальной  программе О.П. </w:t>
      </w:r>
      <w:proofErr w:type="spellStart"/>
      <w:r w:rsidRPr="005377A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Радыновой</w:t>
      </w:r>
      <w:proofErr w:type="spellEnd"/>
      <w:r w:rsidRPr="005377A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«Музыкальные шедевры»</w:t>
      </w:r>
    </w:p>
    <w:p w:rsidR="009A2385" w:rsidRPr="00786102" w:rsidRDefault="009A2385" w:rsidP="00786102">
      <w:pPr>
        <w:pStyle w:val="Default"/>
        <w:ind w:firstLine="709"/>
        <w:rPr>
          <w:rFonts w:ascii="Times New Roman" w:eastAsia="Times New Roman" w:hAnsi="Times New Roman" w:cs="Times New Roman"/>
          <w:lang w:eastAsia="ru-RU"/>
        </w:rPr>
      </w:pPr>
      <w:r w:rsidRPr="005377AC">
        <w:rPr>
          <w:rFonts w:ascii="Times New Roman" w:eastAsia="Times New Roman" w:hAnsi="Times New Roman" w:cs="Times New Roman"/>
          <w:bCs/>
          <w:lang w:eastAsia="ru-RU"/>
        </w:rPr>
        <w:t>Программа о</w:t>
      </w:r>
      <w:r w:rsidRPr="005377AC">
        <w:rPr>
          <w:rFonts w:ascii="Times New Roman" w:eastAsia="Times New Roman" w:hAnsi="Times New Roman" w:cs="Times New Roman"/>
          <w:lang w:eastAsia="ru-RU"/>
        </w:rPr>
        <w:t>риентирована на возраст детей от трех до семи лет. Программа направлена на формирование основ музыкальной культуры детей дошкольного возраста. Программа содержит научно обоснованную и методически выстроенную систему формирования основ музыкальной культуры детей дошкольного возраста (от трех до семи лет), учитывающую индивидуальные и психофизиологические особенности детей и взаимосвязанную со всей воспитательно-образовательной работой детского сада. Программа ориентирована на две возрастные группы: от трех до пяти лет и от шести до семи лет</w:t>
      </w:r>
      <w:proofErr w:type="gramStart"/>
      <w:r w:rsidRPr="005377AC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5377AC">
        <w:rPr>
          <w:rFonts w:ascii="Times New Roman" w:eastAsia="Times New Roman" w:hAnsi="Times New Roman" w:cs="Times New Roman"/>
          <w:lang w:eastAsia="ru-RU"/>
        </w:rPr>
        <w:t xml:space="preserve"> В программе осуществляется взаимосвязь познавательной, ценностно-ориентационной и творческой деятельности детей в процессе формирования у них основ музыкальной культуры. </w:t>
      </w:r>
      <w:bookmarkStart w:id="4" w:name="_GoBack"/>
      <w:bookmarkEnd w:id="4"/>
    </w:p>
    <w:p w:rsidR="002B1E4F" w:rsidRDefault="002B1E4F" w:rsidP="005377AC">
      <w:pPr>
        <w:ind w:firstLine="709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A07747" w:rsidRPr="005377AC" w:rsidRDefault="00A07747" w:rsidP="005377AC">
      <w:pPr>
        <w:ind w:firstLine="709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lastRenderedPageBreak/>
        <w:t>Аннотация программы И.А. Лыковой «Цветные ладошки»</w:t>
      </w:r>
    </w:p>
    <w:p w:rsidR="00A07747" w:rsidRPr="005377AC" w:rsidRDefault="00A07747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программа художественного воспитания, обучения и </w:t>
      </w:r>
      <w:r w:rsidR="002B1E4F" w:rsidRPr="005377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19050" distB="19050" distL="76200" distR="76200" simplePos="0" relativeHeight="251666432" behindDoc="1" locked="0" layoutInCell="1" allowOverlap="0">
            <wp:simplePos x="0" y="0"/>
            <wp:positionH relativeFrom="column">
              <wp:posOffset>-340995</wp:posOffset>
            </wp:positionH>
            <wp:positionV relativeFrom="line">
              <wp:posOffset>71120</wp:posOffset>
            </wp:positionV>
            <wp:extent cx="1593215" cy="2222500"/>
            <wp:effectExtent l="0" t="0" r="6985" b="6350"/>
            <wp:wrapThrough wrapText="bothSides">
              <wp:wrapPolygon edited="0">
                <wp:start x="0" y="0"/>
                <wp:lineTo x="0" y="21477"/>
                <wp:lineTo x="21436" y="21477"/>
                <wp:lineTo x="21436" y="0"/>
                <wp:lineTo x="0" y="0"/>
              </wp:wrapPolygon>
            </wp:wrapThrough>
            <wp:docPr id="12" name="Рисунок 12" descr="&amp;Pcy;&amp;rcy;&amp;ocy;&amp;gcy;&amp;rcy;&amp;acy;&amp;mcy;&amp;mcy;&amp;acy; &amp;khcy;&amp;ucy;&amp;dcy;&amp;ocy;&amp;zhcy;&amp;iecy;&amp;scy;&amp;tcy;&amp;vcy;&amp;iecy;&amp;ncy;&amp;ncy;&amp;ocy;&amp;gcy;&amp;ocy; &amp;vcy;&amp;ocy;&amp;scy;&amp;pcy;&amp;icy;&amp;tcy;&amp;acy;&amp;ncy;&amp;icy;&amp;yacy;, &amp;ocy;&amp;bcy;&amp;ucy;&amp;chcy;&amp;iecy;&amp;ncy;&amp;icy;&amp;yacy; &amp;icy; &amp;rcy;&amp;acy;&amp;zcy;&amp;vcy;&amp;icy;&amp;tcy;&amp;icy;&amp;yacy; &amp;dcy;&amp;iecy;&amp;tcy;&amp;iecy;&amp;jcy; 2-7 &amp;lcy;&amp;iecy;&amp;tcy; &quot;&amp;TScy;&amp;vcy;&amp;iecy;&amp;tcy;&amp;ncy;&amp;ycy;&amp;iecy; &amp;lcy;&amp;acy;&amp;dcy;&amp;ocy;&amp;shcy;&amp;kcy;&amp;i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Pcy;&amp;rcy;&amp;ocy;&amp;gcy;&amp;rcy;&amp;acy;&amp;mcy;&amp;mcy;&amp;acy; &amp;khcy;&amp;ucy;&amp;dcy;&amp;ocy;&amp;zhcy;&amp;iecy;&amp;scy;&amp;tcy;&amp;vcy;&amp;iecy;&amp;ncy;&amp;ncy;&amp;ocy;&amp;gcy;&amp;ocy; &amp;vcy;&amp;ocy;&amp;scy;&amp;pcy;&amp;icy;&amp;tcy;&amp;acy;&amp;ncy;&amp;icy;&amp;yacy;, &amp;ocy;&amp;bcy;&amp;ucy;&amp;chcy;&amp;iecy;&amp;ncy;&amp;icy;&amp;yacy; &amp;icy; &amp;rcy;&amp;acy;&amp;zcy;&amp;vcy;&amp;icy;&amp;tcy;&amp;icy;&amp;yacy; &amp;dcy;&amp;iecy;&amp;tcy;&amp;iecy;&amp;jcy; 2-7 &amp;lcy;&amp;iecy;&amp;tcy; &quot;&amp;TScy;&amp;vcy;&amp;iecy;&amp;tcy;&amp;ncy;&amp;ycy;&amp;iecy; &amp;lcy;&amp;acy;&amp;dcy;&amp;ocy;&amp;shcy;&amp;kcy;&amp;icy;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детей 2-7 лет "Цветные ладошки" (формирование эстетического отношения и художественно-творческое развитие в изобразительной деятельности) представляет вариант реализации базисного содержания и специфических задач художественно-эстетического образования детей в изобразительной деятельности.</w:t>
      </w:r>
    </w:p>
    <w:p w:rsidR="00A07747" w:rsidRPr="005377AC" w:rsidRDefault="00A07747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"Цветные ладошки" содержит систему занятий по лепке, аппликации и рисованию для всех возрастных групп ГОУ (задачи, планирование, конспекты занятий). Программа обеспечена современными наглядно-методическими и практическими пособиями.</w:t>
      </w:r>
    </w:p>
    <w:p w:rsidR="00A07747" w:rsidRPr="005377AC" w:rsidRDefault="00A07747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"Цветные ладошки" адресована старшим воспитателям и заведующим ГОУ, воспитателям дошкольных учреждений, преподавателям изостудий, гувернёрам, студентам педагогических колледжей и вузов, а также всем, кто интересуется вопросами художественного развития детей дошкольного возраста, - родителям, бабушкам и дедушкам.</w:t>
      </w:r>
    </w:p>
    <w:p w:rsidR="009A2385" w:rsidRPr="005377AC" w:rsidRDefault="009A2385" w:rsidP="005377AC">
      <w:pPr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2385" w:rsidRPr="005377AC" w:rsidRDefault="009A2385" w:rsidP="005377AC">
      <w:pPr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7747" w:rsidRPr="005377AC" w:rsidRDefault="009A2385" w:rsidP="005377AC">
      <w:pPr>
        <w:ind w:firstLine="709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5377AC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15875</wp:posOffset>
            </wp:positionV>
            <wp:extent cx="1555115" cy="2208530"/>
            <wp:effectExtent l="0" t="0" r="6985" b="1270"/>
            <wp:wrapThrough wrapText="bothSides">
              <wp:wrapPolygon edited="0">
                <wp:start x="0" y="0"/>
                <wp:lineTo x="0" y="21426"/>
                <wp:lineTo x="21432" y="21426"/>
                <wp:lineTo x="21432" y="0"/>
                <wp:lineTo x="0" y="0"/>
              </wp:wrapPolygon>
            </wp:wrapThrough>
            <wp:docPr id="16" name="Рисунок 16" descr="http://obuk.ru/uploads/posts/2010-05/1274197363_2010-05-18_19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uk.ru/uploads/posts/2010-05/1274197363_2010-05-18_1941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148" b="7606"/>
                    <a:stretch/>
                  </pic:blipFill>
                  <pic:spPr bwMode="auto">
                    <a:xfrm>
                      <a:off x="0" y="0"/>
                      <a:ext cx="155511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07747" w:rsidRPr="005377A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Аннотация программы коррекционного обучения и воспитания детей с общим недоразвитием речи Т. Б. Филичевой</w:t>
      </w:r>
    </w:p>
    <w:p w:rsidR="005377AC" w:rsidRPr="005377AC" w:rsidRDefault="005377AC" w:rsidP="005377AC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программы: Т.Б. Филичева, Г.В.Чиркина, Т. В. Туманова, С. А. Миронова, А. В. Лагутина.</w:t>
      </w:r>
    </w:p>
    <w:p w:rsidR="005377AC" w:rsidRPr="005377AC" w:rsidRDefault="005377AC" w:rsidP="005377AC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представляет комплект современных </w:t>
      </w:r>
      <w:proofErr w:type="spellStart"/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развивающих образовательных программ, учитывающий потребности всех типов логопедических групп системы дошкольных образовательных учреждений для детей с нарушениями речи. Программа рекомендована ученым советом Учреждения Российской академии образования «Институт коррекционной педагогики».</w:t>
      </w:r>
    </w:p>
    <w:p w:rsidR="00A07747" w:rsidRPr="005377AC" w:rsidRDefault="00A07747" w:rsidP="005377AC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с отклонением в речи.</w:t>
      </w:r>
    </w:p>
    <w:p w:rsidR="00A07747" w:rsidRPr="005377AC" w:rsidRDefault="00A07747" w:rsidP="005377A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B1E4F" w:rsidRDefault="00A07747" w:rsidP="002B1E4F">
      <w:pPr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Аннотация к парциальной программе </w:t>
      </w:r>
    </w:p>
    <w:p w:rsidR="00A07747" w:rsidRPr="005377AC" w:rsidRDefault="00A07747" w:rsidP="002B1E4F">
      <w:pPr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“Физическая культура дошкольников”Л. И. </w:t>
      </w:r>
      <w:proofErr w:type="spellStart"/>
      <w:r w:rsidRPr="005377A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Пензулаева</w:t>
      </w:r>
      <w:proofErr w:type="spellEnd"/>
      <w:r w:rsidRPr="005377A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.</w:t>
      </w:r>
    </w:p>
    <w:p w:rsidR="00A07747" w:rsidRPr="005377AC" w:rsidRDefault="00A07747" w:rsidP="005377A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программе раскрываются основные направления, задачи, средства, принципы, регламентирующие деятельность педагога в физическом воспитании детей дошкольного возраста. Пособие способствует решению проблем физического воспитания детей дошкольного возраста. Система занятий ориентирована на потенциальную социально-психологическую, интеллектуальную и физическую подготовку ребенка. Предназначено для воспитателей дошкольных учреждений, методистов физического воспитания, студентов педагогических и физкультурных вузов, родителей. </w:t>
      </w:r>
    </w:p>
    <w:p w:rsidR="005377AC" w:rsidRDefault="005377AC" w:rsidP="005377AC">
      <w:pPr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A07747" w:rsidRPr="005377AC" w:rsidRDefault="00A07747" w:rsidP="005377AC">
      <w:pPr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Аннотация к парциальной программе “Занятие по развитию речи в детском саду” О. С.Ушакова</w:t>
      </w:r>
    </w:p>
    <w:p w:rsidR="00A07747" w:rsidRPr="005377AC" w:rsidRDefault="00A07747" w:rsidP="005377A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Авторская программа предназначена воспитателям и методистам дошкольных образовательных учреждений, студентам педагогических ВУЗов и колледжей, родителям. Раскрываются теоретические основы программы</w:t>
      </w:r>
      <w:proofErr w:type="gramStart"/>
      <w:r w:rsidRPr="005377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.о</w:t>
      </w:r>
      <w:proofErr w:type="gramEnd"/>
      <w:r w:rsidRPr="005377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сновные задачи развития речи дошкольников: развитие связной речи, развитие лексической стороны речи, формирование грамматического строя речи, развитие звуковой стороны речи, развитие образной речи. рассматриваются особенности развития речи детей в разных возрастных группах ДОУ. Одобрено Федеральным экспертным советом по общему образованию Министерства образования РФ.</w:t>
      </w:r>
    </w:p>
    <w:p w:rsidR="00A07747" w:rsidRPr="005377AC" w:rsidRDefault="00A07747" w:rsidP="005377AC">
      <w:pPr>
        <w:ind w:right="150"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Аннотация к программе « Конструирование и ручной труд в детском саду»</w:t>
      </w:r>
    </w:p>
    <w:p w:rsidR="00A07747" w:rsidRPr="005377AC" w:rsidRDefault="002B1E4F" w:rsidP="005377AC">
      <w:pPr>
        <w:ind w:right="150"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Л. В.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Куцакова</w:t>
      </w:r>
      <w:proofErr w:type="spellEnd"/>
    </w:p>
    <w:p w:rsidR="00A07747" w:rsidRPr="005377AC" w:rsidRDefault="00A07747" w:rsidP="005377AC">
      <w:pPr>
        <w:ind w:left="150" w:right="15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Опирается на концепцию художественно-эстетического образования дошкольников. Основная цель – развить конструктивные умения и художественно-творческие способности детей, познакомить их с различными приемами моделирования и конструирования. Строится на комплексном использовании всех видов </w:t>
      </w:r>
      <w:proofErr w:type="gramStart"/>
      <w:r w:rsidRPr="0053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 </w:t>
      </w:r>
      <w:proofErr w:type="spellStart"/>
      <w:r w:rsidRPr="00537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струирования</w:t>
      </w:r>
      <w:proofErr w:type="spellEnd"/>
      <w:proofErr w:type="gramEnd"/>
      <w:r w:rsidRPr="0053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художественного труда в детском саду. </w:t>
      </w:r>
      <w:proofErr w:type="gramStart"/>
      <w:r w:rsidRPr="00537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</w:t>
      </w:r>
      <w:proofErr w:type="gramEnd"/>
      <w:r w:rsidRPr="0053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весь дошкольный возраст – от трех до шести лет. Предусматривает дифференцированный подход к детям с разным уровнем интеллектуального и художественного раз вития, включая детей со слабой и сильной мотивацией, а также одаренных. Подбор учебного материала для творчества отвечает принципам дошкольной дидактики и возрастным возможностям детей. Содержит технологии, строящиеся на использовании нетрадиционных методов и приемов обучения, позволяющих педагогу развить у детей ассоциативное мышление, воображение, творческие умения, практические навыки, художественный вкус, эстетическое отношение к действительности. Большое внимание уделено творческому характеру совместной деятельности педагога и детей.</w:t>
      </w:r>
    </w:p>
    <w:p w:rsidR="001E7D7E" w:rsidRPr="002B1E4F" w:rsidRDefault="00A07747" w:rsidP="002B1E4F">
      <w:pPr>
        <w:ind w:left="150" w:right="15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Рекомендована Министерством образования РФ. </w:t>
      </w:r>
    </w:p>
    <w:p w:rsidR="001E7D7E" w:rsidRPr="005377AC" w:rsidRDefault="001E7D7E" w:rsidP="005377A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E7D7E" w:rsidRPr="002B1E4F" w:rsidRDefault="002B1E4F" w:rsidP="005377AC">
      <w:pPr>
        <w:ind w:left="225" w:right="225" w:firstLine="709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  <w:t xml:space="preserve">Аннотация к пособию </w:t>
      </w:r>
      <w:r w:rsidR="001E7D7E" w:rsidRPr="002B1E4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  <w:t>Подольская Е.И.: Физическое развитие детей 2-7 лет. Сюжетно-ролевые занятия</w:t>
      </w:r>
    </w:p>
    <w:p w:rsidR="001E7D7E" w:rsidRPr="005377AC" w:rsidRDefault="001E7D7E" w:rsidP="005377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377AC">
        <w:rPr>
          <w:rFonts w:ascii="Times New Roman" w:hAnsi="Times New Roman" w:cs="Times New Roman"/>
          <w:sz w:val="24"/>
          <w:szCs w:val="24"/>
        </w:rPr>
        <w:t>В период дошкольного детства у ребенка закладываются основы здоровья и долголетия. Умело организованное физическое воспитание способствует формированию хорошего телосложения, профилактике заболеваний, улучшению деятельности внутренних органов и систем детского организма.Эффективные методы и приемы физического воспитания содержат предлагаемые сюжетно-ролевые занятия для детей 2-7 лет. Постановка игровой задачи, использование имитаций и образных сравнений, музыкальное сопровождение, увлекательность сюжета, общение с игровыми персонажами, настрой на самостоятельную игру способствуют развитию у детей интереса к двигательной активности и позволяют педагогу построить образовательный процесс по принципу интеграции нескольких образовательных областей в соответствии с ФГТ.Пособие адресовано инструкторам физического воспитания, педагогам и методистам дошкольных образовательных учреждений.</w:t>
      </w:r>
    </w:p>
    <w:p w:rsidR="001E7D7E" w:rsidRPr="005377AC" w:rsidRDefault="001E7D7E" w:rsidP="005377A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E7D7E" w:rsidRPr="005377AC" w:rsidRDefault="001E7D7E" w:rsidP="005377AC">
      <w:pPr>
        <w:ind w:firstLine="709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Аннотация к программе «Физкультура для дошкольников» Л.Д. Глазыриной </w:t>
      </w:r>
    </w:p>
    <w:p w:rsidR="001E7D7E" w:rsidRPr="005377AC" w:rsidRDefault="001E7D7E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и методических пособиях излагаются основные направления, задачи, средства и принципы, регламентирующие деятельность педагога в области физического воспитания детей дошкольного возраста; раскрываются вопросы методики и организации физкультурных занятий. Программа затрагивает проблемы физического воспитания детей дошкольного возраста, взаимосвязи физического воспитания с </w:t>
      </w:r>
      <w:proofErr w:type="gramStart"/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умственным</w:t>
      </w:r>
      <w:proofErr w:type="gramEnd"/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нравственным, эстетическим трудовым.</w:t>
      </w:r>
    </w:p>
    <w:p w:rsidR="002B1E4F" w:rsidRDefault="002B1E4F" w:rsidP="005377AC">
      <w:pPr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2B1E4F" w:rsidRDefault="002B1E4F" w:rsidP="005377AC">
      <w:pPr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2B1E4F" w:rsidRDefault="002B1E4F" w:rsidP="005377AC">
      <w:pPr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2B1E4F" w:rsidRDefault="002B1E4F" w:rsidP="005377AC">
      <w:pPr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5377AC" w:rsidRDefault="001E7D7E" w:rsidP="005377AC">
      <w:pPr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Аннотация к Программе "Театр — творчество — дети". </w:t>
      </w:r>
    </w:p>
    <w:p w:rsidR="001E7D7E" w:rsidRPr="005377AC" w:rsidRDefault="001E7D7E" w:rsidP="005377AC">
      <w:pPr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Авторы: Н.Ф. Сорокина, Л.Г. </w:t>
      </w:r>
      <w:proofErr w:type="spellStart"/>
      <w:r w:rsidRPr="005377A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Миланович</w:t>
      </w:r>
      <w:proofErr w:type="spellEnd"/>
      <w:r w:rsidRPr="005377A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.</w:t>
      </w:r>
    </w:p>
    <w:p w:rsidR="001E7D7E" w:rsidRPr="005377AC" w:rsidRDefault="001E7D7E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развитие природных способнос</w:t>
      </w: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детей средствами театрального искусства. При этом использу</w:t>
      </w: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средства и методы решения творческих задач с учетом этапов дошкольного детства.</w:t>
      </w:r>
    </w:p>
    <w:p w:rsidR="001E7D7E" w:rsidRPr="005377AC" w:rsidRDefault="001E7D7E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 ориентирована на целостное развитие личности ребенка и служит целям гуманизации и деидеологизации воспитательно-образовательной работы в детском учреждении и про</w:t>
      </w: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буждает интерес к психологическим особенностям периодов детско</w:t>
      </w: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развития.</w:t>
      </w:r>
    </w:p>
    <w:p w:rsidR="001E7D7E" w:rsidRPr="005377AC" w:rsidRDefault="001E7D7E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1E7D7E" w:rsidRPr="005377AC" w:rsidRDefault="001E7D7E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знакомить детей всех возрастных групп с различными вида</w:t>
      </w: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театра (кукольный, драматический, оперный, балет, музы</w:t>
      </w: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кальной комедии, народный балаганный театр);</w:t>
      </w:r>
    </w:p>
    <w:p w:rsidR="001E7D7E" w:rsidRPr="005377AC" w:rsidRDefault="001E7D7E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поэтапно осваивать с детьми различные виды творчества (по возрастным группам);</w:t>
      </w:r>
    </w:p>
    <w:p w:rsidR="001E7D7E" w:rsidRPr="005377AC" w:rsidRDefault="001E7D7E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совершенствовать навыки и умения в плане переживания и создания образа, моделирования элементов социального по</w:t>
      </w: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 в заданных условиях.</w:t>
      </w:r>
    </w:p>
    <w:p w:rsidR="001E7D7E" w:rsidRPr="005377AC" w:rsidRDefault="001E7D7E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четырех разделов, соответствующих возра</w:t>
      </w: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стным периодам дошкольного детства</w:t>
      </w:r>
      <w:proofErr w:type="gramStart"/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учитывающих динамику развития способностей ребенка.</w:t>
      </w:r>
    </w:p>
    <w:p w:rsidR="001E7D7E" w:rsidRPr="005377AC" w:rsidRDefault="001E7D7E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выделены типы задач:</w:t>
      </w:r>
    </w:p>
    <w:p w:rsidR="001E7D7E" w:rsidRPr="005377AC" w:rsidRDefault="001E7D7E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развивать музыкально-творческие способности;</w:t>
      </w:r>
    </w:p>
    <w:p w:rsidR="001E7D7E" w:rsidRPr="005377AC" w:rsidRDefault="001E7D7E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воспитывать эмоциональность;</w:t>
      </w:r>
    </w:p>
    <w:p w:rsidR="001E7D7E" w:rsidRPr="005377AC" w:rsidRDefault="001E7D7E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формировать коммуникативные особенности ребенка сред</w:t>
      </w: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ствами театрального искусства;</w:t>
      </w:r>
    </w:p>
    <w:p w:rsidR="001E7D7E" w:rsidRPr="005377AC" w:rsidRDefault="001E7D7E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совершенствовать артистизм и навыки сценического во</w:t>
      </w: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площения, необходимые для участия в детском театре.</w:t>
      </w:r>
    </w:p>
    <w:p w:rsidR="001E7D7E" w:rsidRPr="005377AC" w:rsidRDefault="001E7D7E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Театрализованная деятельность позволяет решать многие педагогические задачи, касающиеся формирования выразительной речи ребенка, интеллектуального и художественно-эстетического воспитания. Она – неисчерпаемый источник развития чувств, переживания и эмоциональных открытий, способ приобщения к духовному богатству.</w:t>
      </w:r>
    </w:p>
    <w:p w:rsidR="001E7D7E" w:rsidRPr="005377AC" w:rsidRDefault="001E7D7E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работы по театрализованной деятельности включает в себя:</w:t>
      </w:r>
    </w:p>
    <w:p w:rsidR="001E7D7E" w:rsidRPr="005377AC" w:rsidRDefault="001E7D7E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 кукольных спектаклей и беседы по ним;</w:t>
      </w:r>
    </w:p>
    <w:p w:rsidR="001E7D7E" w:rsidRPr="005377AC" w:rsidRDefault="001E7D7E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игры-драматизации;</w:t>
      </w:r>
    </w:p>
    <w:p w:rsidR="001E7D7E" w:rsidRPr="005377AC" w:rsidRDefault="001E7D7E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социально-эмоционального развития детей;</w:t>
      </w:r>
    </w:p>
    <w:p w:rsidR="001E7D7E" w:rsidRPr="005377AC" w:rsidRDefault="001E7D7E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коррекционно-развивающие игры;</w:t>
      </w:r>
    </w:p>
    <w:p w:rsidR="001E7D7E" w:rsidRPr="005377AC" w:rsidRDefault="001E7D7E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по дикции (артикуляционная гимнастика);</w:t>
      </w:r>
    </w:p>
    <w:p w:rsidR="001E7D7E" w:rsidRPr="005377AC" w:rsidRDefault="001E7D7E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на развитие детской пластики;</w:t>
      </w:r>
    </w:p>
    <w:p w:rsidR="001E7D7E" w:rsidRPr="005377AC" w:rsidRDefault="001E7D7E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на развитие выразительной мимики, элементы искусства пантомимы;</w:t>
      </w:r>
    </w:p>
    <w:p w:rsidR="001E7D7E" w:rsidRPr="005377AC" w:rsidRDefault="001E7D7E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театральные этюды;</w:t>
      </w:r>
    </w:p>
    <w:p w:rsidR="001E7D7E" w:rsidRPr="005377AC" w:rsidRDefault="001E7D7E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(репетиции) и разыгрывание разнообразных сказок и инсценировок и т.д.</w:t>
      </w:r>
    </w:p>
    <w:p w:rsidR="005377AC" w:rsidRDefault="00D8074B" w:rsidP="005377AC">
      <w:pPr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Аннотация: Программа социально – эмоционального развития дошкольников</w:t>
      </w:r>
    </w:p>
    <w:p w:rsidR="00D8074B" w:rsidRPr="005377AC" w:rsidRDefault="00D8074B" w:rsidP="005377AC">
      <w:pPr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«Я – Ты - Мы».</w:t>
      </w:r>
      <w:r w:rsidRPr="005377A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Автор: О. Л. Князева.</w:t>
      </w:r>
    </w:p>
    <w:p w:rsidR="00D8074B" w:rsidRPr="005377AC" w:rsidRDefault="00D8074B" w:rsidP="005377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является учебно-методическим комплектом по социально-эмоциональному развитию детей дошкольного возраста «Я, ты, мы». Программа и учебно-методическое пособие, состоит из трех основных разделов: «Уверенность в себе», «Чувства, желания, взгляды», «Социальные навыки». Предназначено для педагогов дошкольных образовательных учреждений. Может быть также использовано при воспитании детей в семье.</w:t>
      </w:r>
    </w:p>
    <w:p w:rsidR="00D8074B" w:rsidRPr="005377AC" w:rsidRDefault="00D8074B" w:rsidP="005377A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074B" w:rsidRPr="005377AC" w:rsidRDefault="005377AC" w:rsidP="005377AC">
      <w:pPr>
        <w:rPr>
          <w:rFonts w:ascii="Times New Roman" w:hAnsi="Times New Roman" w:cs="Times New Roman"/>
          <w:sz w:val="24"/>
          <w:szCs w:val="24"/>
        </w:rPr>
      </w:pPr>
      <w:r w:rsidRPr="005377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62230</wp:posOffset>
            </wp:positionV>
            <wp:extent cx="1424940" cy="1995170"/>
            <wp:effectExtent l="0" t="0" r="3810" b="5080"/>
            <wp:wrapThrough wrapText="bothSides">
              <wp:wrapPolygon edited="0">
                <wp:start x="0" y="0"/>
                <wp:lineTo x="0" y="21449"/>
                <wp:lineTo x="21369" y="21449"/>
                <wp:lineTo x="21369" y="0"/>
                <wp:lineTo x="0" y="0"/>
              </wp:wrapPolygon>
            </wp:wrapThrough>
            <wp:docPr id="13" name="Рисунок 13" descr="Программа &quot;Светофор&quot;. ПДД для дошкольников - Данилова Т. - купить  книгу с доста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ограмма &quot;Светофор&quot;. ПДД для дошкольников - Данилова Т. - купить  книгу с доставко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074B" w:rsidRPr="007C0AA6" w:rsidRDefault="00D8074B" w:rsidP="005377A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074B" w:rsidRPr="005377AC" w:rsidRDefault="00D8074B" w:rsidP="005377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377AC">
        <w:rPr>
          <w:rStyle w:val="a5"/>
          <w:rFonts w:ascii="Times New Roman" w:hAnsi="Times New Roman" w:cs="Times New Roman"/>
          <w:i/>
          <w:color w:val="FF0000"/>
          <w:sz w:val="24"/>
          <w:szCs w:val="24"/>
        </w:rPr>
        <w:t>Аннотация к книге "Программа "Светофор". ПДД для дошкольников":</w:t>
      </w:r>
      <w:r w:rsidRPr="005377AC">
        <w:rPr>
          <w:rFonts w:ascii="Times New Roman" w:hAnsi="Times New Roman" w:cs="Times New Roman"/>
          <w:i/>
          <w:color w:val="FF0000"/>
          <w:sz w:val="24"/>
          <w:szCs w:val="24"/>
        </w:rPr>
        <w:br/>
      </w:r>
      <w:r w:rsidRPr="005377AC">
        <w:rPr>
          <w:rFonts w:ascii="Times New Roman" w:hAnsi="Times New Roman" w:cs="Times New Roman"/>
          <w:sz w:val="24"/>
          <w:szCs w:val="24"/>
        </w:rPr>
        <w:t>В программе излагаются содержание и технология работы по обучению детей от 3 до 7 лет Правилам дорожного движения. Книга содержит тематический план, примеры занятий, методические рекомендации, приложения. Она поможет педагогам научить дошкольников элементарным навыкам поведения на улице, осознанным поступкам в той или иной обстановке.</w:t>
      </w:r>
    </w:p>
    <w:p w:rsidR="00D8074B" w:rsidRDefault="00D8074B" w:rsidP="005377A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377AC" w:rsidRDefault="005377AC" w:rsidP="005377A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377AC" w:rsidRDefault="005377AC" w:rsidP="005377A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377AC" w:rsidRDefault="005377AC" w:rsidP="005377A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8074B" w:rsidRPr="005377AC" w:rsidRDefault="00D8074B" w:rsidP="005377AC">
      <w:pPr>
        <w:pStyle w:val="2"/>
        <w:spacing w:before="0"/>
        <w:ind w:firstLine="709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377AC">
        <w:rPr>
          <w:rFonts w:ascii="Times New Roman" w:hAnsi="Times New Roman" w:cs="Times New Roman"/>
          <w:i/>
          <w:color w:val="FF0000"/>
          <w:sz w:val="24"/>
          <w:szCs w:val="24"/>
        </w:rPr>
        <w:t>Аннотация к книге "Трудовое воспитание в детском саду. Программа и методические рекомендации"</w:t>
      </w:r>
    </w:p>
    <w:p w:rsidR="00D8074B" w:rsidRPr="005377AC" w:rsidRDefault="00D8074B" w:rsidP="005377AC">
      <w:pPr>
        <w:pStyle w:val="a4"/>
        <w:spacing w:before="0" w:beforeAutospacing="0" w:after="0" w:afterAutospacing="0"/>
        <w:ind w:firstLine="709"/>
      </w:pPr>
      <w:r w:rsidRPr="005377AC">
        <w:t>В пособии представлены программа и методические рекомендации по трудовому воспитанию детей 2-7 лет. В каждой возрастной группе определены виды, задачи и содержание трудовой деятельности дошкольников.</w:t>
      </w:r>
      <w:r w:rsidRPr="005377AC">
        <w:br/>
      </w:r>
      <w:hyperlink r:id="rId13" w:history="1">
        <w:r w:rsidRPr="005377AC">
          <w:rPr>
            <w:rStyle w:val="a8"/>
            <w:color w:val="000000" w:themeColor="text1"/>
            <w:u w:val="none"/>
          </w:rPr>
          <w:t>Книга</w:t>
        </w:r>
      </w:hyperlink>
      <w:r w:rsidRPr="005377AC">
        <w:t>адресована широкому кругу работников дошкольного образования, а также студентам педагогических колледжей и вузов.</w:t>
      </w:r>
      <w:r w:rsidRPr="005377AC">
        <w:br/>
        <w:t>3-е издание, исправленное и дополненное.</w:t>
      </w:r>
      <w:r w:rsidRPr="005377AC">
        <w:br/>
      </w:r>
      <w:r w:rsidRPr="005377AC">
        <w:br/>
      </w:r>
    </w:p>
    <w:p w:rsidR="00D8074B" w:rsidRPr="005377AC" w:rsidRDefault="00D8074B" w:rsidP="005377AC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8074B" w:rsidRPr="005377AC" w:rsidSect="00930DE0">
      <w:pgSz w:w="11906" w:h="16838"/>
      <w:pgMar w:top="1077" w:right="850" w:bottom="96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4728"/>
    <w:multiLevelType w:val="multilevel"/>
    <w:tmpl w:val="29A0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5C5A"/>
    <w:rsid w:val="000020DE"/>
    <w:rsid w:val="0003236A"/>
    <w:rsid w:val="000513D1"/>
    <w:rsid w:val="00060FB9"/>
    <w:rsid w:val="00064D03"/>
    <w:rsid w:val="000657E7"/>
    <w:rsid w:val="00067E33"/>
    <w:rsid w:val="000749A5"/>
    <w:rsid w:val="00075251"/>
    <w:rsid w:val="00092089"/>
    <w:rsid w:val="000A6495"/>
    <w:rsid w:val="000C3746"/>
    <w:rsid w:val="000D14E5"/>
    <w:rsid w:val="000E3CE0"/>
    <w:rsid w:val="0011099D"/>
    <w:rsid w:val="00110D52"/>
    <w:rsid w:val="00111FA5"/>
    <w:rsid w:val="00126696"/>
    <w:rsid w:val="001275D7"/>
    <w:rsid w:val="00163FFF"/>
    <w:rsid w:val="001645F5"/>
    <w:rsid w:val="00164FE3"/>
    <w:rsid w:val="00172FBF"/>
    <w:rsid w:val="0017795D"/>
    <w:rsid w:val="001A161E"/>
    <w:rsid w:val="001E4170"/>
    <w:rsid w:val="001E4B0A"/>
    <w:rsid w:val="001E7D7E"/>
    <w:rsid w:val="001F65A8"/>
    <w:rsid w:val="002061F5"/>
    <w:rsid w:val="0021483B"/>
    <w:rsid w:val="002153C6"/>
    <w:rsid w:val="002175AA"/>
    <w:rsid w:val="002332CC"/>
    <w:rsid w:val="002357BD"/>
    <w:rsid w:val="00254251"/>
    <w:rsid w:val="002636DC"/>
    <w:rsid w:val="00264701"/>
    <w:rsid w:val="002659A9"/>
    <w:rsid w:val="00270CA9"/>
    <w:rsid w:val="00281A50"/>
    <w:rsid w:val="002A7CA0"/>
    <w:rsid w:val="002B1E4F"/>
    <w:rsid w:val="002B7C2D"/>
    <w:rsid w:val="002C50ED"/>
    <w:rsid w:val="002D73B9"/>
    <w:rsid w:val="00303BC4"/>
    <w:rsid w:val="003073E4"/>
    <w:rsid w:val="0034239B"/>
    <w:rsid w:val="00373DFA"/>
    <w:rsid w:val="00373E5D"/>
    <w:rsid w:val="00377721"/>
    <w:rsid w:val="00387CA1"/>
    <w:rsid w:val="003B5526"/>
    <w:rsid w:val="003D1060"/>
    <w:rsid w:val="003F6A5B"/>
    <w:rsid w:val="00403600"/>
    <w:rsid w:val="00407F56"/>
    <w:rsid w:val="00421A81"/>
    <w:rsid w:val="00436A01"/>
    <w:rsid w:val="004456FA"/>
    <w:rsid w:val="0045230B"/>
    <w:rsid w:val="00454C59"/>
    <w:rsid w:val="0046068B"/>
    <w:rsid w:val="004735F6"/>
    <w:rsid w:val="00480F09"/>
    <w:rsid w:val="00494D8C"/>
    <w:rsid w:val="00497325"/>
    <w:rsid w:val="004A10AD"/>
    <w:rsid w:val="004A5176"/>
    <w:rsid w:val="004C4E70"/>
    <w:rsid w:val="004C5DD2"/>
    <w:rsid w:val="004D223B"/>
    <w:rsid w:val="004E0253"/>
    <w:rsid w:val="004F22FF"/>
    <w:rsid w:val="004F62AE"/>
    <w:rsid w:val="00503D50"/>
    <w:rsid w:val="00532EAA"/>
    <w:rsid w:val="005377AC"/>
    <w:rsid w:val="00547FF2"/>
    <w:rsid w:val="00555517"/>
    <w:rsid w:val="00555FB8"/>
    <w:rsid w:val="00563F4A"/>
    <w:rsid w:val="005757FF"/>
    <w:rsid w:val="00575D27"/>
    <w:rsid w:val="0058146D"/>
    <w:rsid w:val="0059032E"/>
    <w:rsid w:val="00590B81"/>
    <w:rsid w:val="00592420"/>
    <w:rsid w:val="005A60E6"/>
    <w:rsid w:val="005B1AFA"/>
    <w:rsid w:val="005C2B7B"/>
    <w:rsid w:val="005C646C"/>
    <w:rsid w:val="005D1D2F"/>
    <w:rsid w:val="006102A7"/>
    <w:rsid w:val="0061395C"/>
    <w:rsid w:val="00614D77"/>
    <w:rsid w:val="00616CC0"/>
    <w:rsid w:val="00621D08"/>
    <w:rsid w:val="00623D63"/>
    <w:rsid w:val="00626C0C"/>
    <w:rsid w:val="00626C4E"/>
    <w:rsid w:val="00626FAF"/>
    <w:rsid w:val="006334B5"/>
    <w:rsid w:val="00633E84"/>
    <w:rsid w:val="0063600B"/>
    <w:rsid w:val="00644CEC"/>
    <w:rsid w:val="00677AAF"/>
    <w:rsid w:val="00677AEA"/>
    <w:rsid w:val="006854D4"/>
    <w:rsid w:val="0068591E"/>
    <w:rsid w:val="006866CB"/>
    <w:rsid w:val="00691835"/>
    <w:rsid w:val="00693A12"/>
    <w:rsid w:val="006A648C"/>
    <w:rsid w:val="006D5C6A"/>
    <w:rsid w:val="006D7694"/>
    <w:rsid w:val="006E1C0E"/>
    <w:rsid w:val="006F1C8D"/>
    <w:rsid w:val="006F62C3"/>
    <w:rsid w:val="00704E8B"/>
    <w:rsid w:val="007061D0"/>
    <w:rsid w:val="00731647"/>
    <w:rsid w:val="00742231"/>
    <w:rsid w:val="0076377C"/>
    <w:rsid w:val="007730E8"/>
    <w:rsid w:val="00774A93"/>
    <w:rsid w:val="0078116A"/>
    <w:rsid w:val="00786102"/>
    <w:rsid w:val="00790456"/>
    <w:rsid w:val="00796F54"/>
    <w:rsid w:val="007A7BE6"/>
    <w:rsid w:val="007C0AA6"/>
    <w:rsid w:val="007C0D5C"/>
    <w:rsid w:val="007D43B5"/>
    <w:rsid w:val="007E6106"/>
    <w:rsid w:val="007F135D"/>
    <w:rsid w:val="00807933"/>
    <w:rsid w:val="00813D4B"/>
    <w:rsid w:val="008266E1"/>
    <w:rsid w:val="00831B3B"/>
    <w:rsid w:val="00831C7F"/>
    <w:rsid w:val="00837B5E"/>
    <w:rsid w:val="00841BAA"/>
    <w:rsid w:val="00847229"/>
    <w:rsid w:val="00861658"/>
    <w:rsid w:val="00865B6C"/>
    <w:rsid w:val="00865C6F"/>
    <w:rsid w:val="00876D94"/>
    <w:rsid w:val="00877655"/>
    <w:rsid w:val="008827EE"/>
    <w:rsid w:val="00886158"/>
    <w:rsid w:val="00890EA8"/>
    <w:rsid w:val="008A3193"/>
    <w:rsid w:val="008A68A4"/>
    <w:rsid w:val="008B0928"/>
    <w:rsid w:val="008B283E"/>
    <w:rsid w:val="008B3E36"/>
    <w:rsid w:val="008B6E75"/>
    <w:rsid w:val="008C0A80"/>
    <w:rsid w:val="008C6FA9"/>
    <w:rsid w:val="008D7A17"/>
    <w:rsid w:val="008E4516"/>
    <w:rsid w:val="008E5F6B"/>
    <w:rsid w:val="008F1611"/>
    <w:rsid w:val="00910723"/>
    <w:rsid w:val="009111AC"/>
    <w:rsid w:val="0092194A"/>
    <w:rsid w:val="0092735D"/>
    <w:rsid w:val="00927F1E"/>
    <w:rsid w:val="00933A1B"/>
    <w:rsid w:val="009517A9"/>
    <w:rsid w:val="009524F4"/>
    <w:rsid w:val="00956806"/>
    <w:rsid w:val="00957069"/>
    <w:rsid w:val="0096118A"/>
    <w:rsid w:val="00961A40"/>
    <w:rsid w:val="009A2385"/>
    <w:rsid w:val="009A5C5A"/>
    <w:rsid w:val="009B3AEB"/>
    <w:rsid w:val="009F7DB3"/>
    <w:rsid w:val="00A04D8B"/>
    <w:rsid w:val="00A04F39"/>
    <w:rsid w:val="00A07747"/>
    <w:rsid w:val="00A13CBD"/>
    <w:rsid w:val="00A227D2"/>
    <w:rsid w:val="00A475C8"/>
    <w:rsid w:val="00A53290"/>
    <w:rsid w:val="00A5560A"/>
    <w:rsid w:val="00A70733"/>
    <w:rsid w:val="00A7509F"/>
    <w:rsid w:val="00A84C31"/>
    <w:rsid w:val="00A859CB"/>
    <w:rsid w:val="00A86853"/>
    <w:rsid w:val="00AC5241"/>
    <w:rsid w:val="00AF7AE1"/>
    <w:rsid w:val="00B04404"/>
    <w:rsid w:val="00B044FF"/>
    <w:rsid w:val="00B057A3"/>
    <w:rsid w:val="00B06BBB"/>
    <w:rsid w:val="00B16CAF"/>
    <w:rsid w:val="00B30F9D"/>
    <w:rsid w:val="00B41FE0"/>
    <w:rsid w:val="00B423D1"/>
    <w:rsid w:val="00B43F4D"/>
    <w:rsid w:val="00B52B2B"/>
    <w:rsid w:val="00B55718"/>
    <w:rsid w:val="00B61B0D"/>
    <w:rsid w:val="00B70B85"/>
    <w:rsid w:val="00B75393"/>
    <w:rsid w:val="00B92609"/>
    <w:rsid w:val="00BA2423"/>
    <w:rsid w:val="00BA7DA7"/>
    <w:rsid w:val="00BD43D2"/>
    <w:rsid w:val="00BD74F8"/>
    <w:rsid w:val="00BE26B9"/>
    <w:rsid w:val="00BF64F0"/>
    <w:rsid w:val="00C0031A"/>
    <w:rsid w:val="00C02930"/>
    <w:rsid w:val="00C14983"/>
    <w:rsid w:val="00C22D10"/>
    <w:rsid w:val="00C24335"/>
    <w:rsid w:val="00C405F0"/>
    <w:rsid w:val="00C508D9"/>
    <w:rsid w:val="00C60B17"/>
    <w:rsid w:val="00C66799"/>
    <w:rsid w:val="00C679FB"/>
    <w:rsid w:val="00C72B6E"/>
    <w:rsid w:val="00C73256"/>
    <w:rsid w:val="00C73C2F"/>
    <w:rsid w:val="00C82E23"/>
    <w:rsid w:val="00C84879"/>
    <w:rsid w:val="00C95299"/>
    <w:rsid w:val="00CA2EB2"/>
    <w:rsid w:val="00CB7FDD"/>
    <w:rsid w:val="00CC0E67"/>
    <w:rsid w:val="00CC106F"/>
    <w:rsid w:val="00CC7104"/>
    <w:rsid w:val="00CD44C2"/>
    <w:rsid w:val="00CE0CF4"/>
    <w:rsid w:val="00CE680C"/>
    <w:rsid w:val="00CE70FD"/>
    <w:rsid w:val="00D03AE1"/>
    <w:rsid w:val="00D115F5"/>
    <w:rsid w:val="00D20BE5"/>
    <w:rsid w:val="00D240AA"/>
    <w:rsid w:val="00D34A28"/>
    <w:rsid w:val="00D418A2"/>
    <w:rsid w:val="00D53A0F"/>
    <w:rsid w:val="00D77475"/>
    <w:rsid w:val="00D8074B"/>
    <w:rsid w:val="00D85F78"/>
    <w:rsid w:val="00DA0144"/>
    <w:rsid w:val="00DA34D3"/>
    <w:rsid w:val="00DA3844"/>
    <w:rsid w:val="00DA3FCD"/>
    <w:rsid w:val="00DA4788"/>
    <w:rsid w:val="00DB5AF3"/>
    <w:rsid w:val="00DC3890"/>
    <w:rsid w:val="00DD7965"/>
    <w:rsid w:val="00DE5FD3"/>
    <w:rsid w:val="00E00FE2"/>
    <w:rsid w:val="00E5372B"/>
    <w:rsid w:val="00E5388A"/>
    <w:rsid w:val="00E571F8"/>
    <w:rsid w:val="00E9234D"/>
    <w:rsid w:val="00E96FF0"/>
    <w:rsid w:val="00EB251D"/>
    <w:rsid w:val="00EB29BB"/>
    <w:rsid w:val="00EB2DF0"/>
    <w:rsid w:val="00ED7C81"/>
    <w:rsid w:val="00EE4852"/>
    <w:rsid w:val="00EF749A"/>
    <w:rsid w:val="00EF7840"/>
    <w:rsid w:val="00F2157B"/>
    <w:rsid w:val="00F21C51"/>
    <w:rsid w:val="00F30284"/>
    <w:rsid w:val="00F33753"/>
    <w:rsid w:val="00F51271"/>
    <w:rsid w:val="00F6564D"/>
    <w:rsid w:val="00F82385"/>
    <w:rsid w:val="00FB071B"/>
    <w:rsid w:val="00FB1175"/>
    <w:rsid w:val="00FC2DCE"/>
    <w:rsid w:val="00FE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5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E7D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7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77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A07747"/>
    <w:rPr>
      <w:i/>
      <w:iCs/>
    </w:rPr>
  </w:style>
  <w:style w:type="paragraph" w:customStyle="1" w:styleId="default0">
    <w:name w:val="default"/>
    <w:basedOn w:val="a"/>
    <w:rsid w:val="001E7D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E7D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7D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7D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D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7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8074B"/>
    <w:rPr>
      <w:color w:val="0000FF"/>
      <w:u w:val="single"/>
    </w:rPr>
  </w:style>
  <w:style w:type="paragraph" w:customStyle="1" w:styleId="bookbig">
    <w:name w:val="book_big"/>
    <w:basedOn w:val="a"/>
    <w:rsid w:val="00D8074B"/>
    <w:pPr>
      <w:spacing w:after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37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5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E7D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7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77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A07747"/>
    <w:rPr>
      <w:i/>
      <w:iCs/>
    </w:rPr>
  </w:style>
  <w:style w:type="paragraph" w:customStyle="1" w:styleId="default0">
    <w:name w:val="default"/>
    <w:basedOn w:val="a"/>
    <w:rsid w:val="001E7D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E7D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7D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7D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D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7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8074B"/>
    <w:rPr>
      <w:color w:val="0000FF"/>
      <w:u w:val="single"/>
    </w:rPr>
  </w:style>
  <w:style w:type="paragraph" w:customStyle="1" w:styleId="bookbig">
    <w:name w:val="book_big"/>
    <w:basedOn w:val="a"/>
    <w:rsid w:val="00D8074B"/>
    <w:pPr>
      <w:spacing w:after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37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9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6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79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05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1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5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7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4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1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9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60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5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99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0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57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5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2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9881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0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97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labirint.ru/book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5</cp:revision>
  <dcterms:created xsi:type="dcterms:W3CDTF">2014-03-19T17:55:00Z</dcterms:created>
  <dcterms:modified xsi:type="dcterms:W3CDTF">2016-12-29T07:49:00Z</dcterms:modified>
</cp:coreProperties>
</file>