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5A" w:rsidRPr="005377AC" w:rsidRDefault="008B3E36" w:rsidP="005377A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-471805</wp:posOffset>
            </wp:positionH>
            <wp:positionV relativeFrom="line">
              <wp:posOffset>-304165</wp:posOffset>
            </wp:positionV>
            <wp:extent cx="1429385" cy="1958975"/>
            <wp:effectExtent l="19050" t="0" r="0" b="0"/>
            <wp:wrapSquare wrapText="bothSides"/>
            <wp:docPr id="1" name="Рисунок 2" descr="http://dou109.rybadm.ru/images/p18_bezyimyannyi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09.rybadm.ru/images/p18_bezyimyannyi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C5A"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Аннотация к программе «</w:t>
      </w:r>
      <w:r w:rsidR="007C0AA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 рождения до школы</w:t>
      </w:r>
      <w:r w:rsidR="009A5C5A"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вариант программы «</w:t>
      </w:r>
      <w:r w:rsidR="00A55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рождения до школы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полностью </w:t>
      </w:r>
      <w:r w:rsidR="008B3E36" w:rsidRPr="008B3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Федеральным государственным требованиям к структуре основной общеобразовательной программы, опирается на лучшие традиц</w:t>
      </w:r>
      <w:r w:rsidR="0076377C"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петербургской 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научной школы. Новизна программы определяется тем, что в ней впервые реализован подход к организации целостного развития и воспитания ребенка дошкольного возраста как субъекта детской деятельности и поведения.</w:t>
      </w:r>
    </w:p>
    <w:p w:rsidR="009A5C5A" w:rsidRPr="00786102" w:rsidRDefault="00A07747" w:rsidP="00786102">
      <w:pPr>
        <w:pStyle w:val="a4"/>
      </w:pPr>
      <w:r w:rsidRPr="005377AC">
        <w:rPr>
          <w:color w:val="000000"/>
        </w:rPr>
        <w:t xml:space="preserve">Руководители авторского коллектива — </w:t>
      </w:r>
      <w:bookmarkStart w:id="0" w:name="annotaion3"/>
      <w:bookmarkEnd w:id="0"/>
      <w:r w:rsidR="00786102">
        <w:t>п</w:t>
      </w:r>
      <w:r w:rsidR="00A5560A">
        <w:t xml:space="preserve">од </w:t>
      </w:r>
      <w:proofErr w:type="spellStart"/>
      <w:r w:rsidR="00A5560A" w:rsidRPr="00786102">
        <w:t>редакцией</w:t>
      </w:r>
      <w:r w:rsidR="00786102" w:rsidRPr="00786102">
        <w:rPr>
          <w:bCs/>
        </w:rPr>
        <w:t>Веракса</w:t>
      </w:r>
      <w:proofErr w:type="spellEnd"/>
      <w:r w:rsidR="00786102" w:rsidRPr="00786102">
        <w:rPr>
          <w:bCs/>
        </w:rPr>
        <w:t xml:space="preserve"> Николая Евгеньевича</w:t>
      </w:r>
      <w:r w:rsidR="00786102" w:rsidRPr="00786102">
        <w:t xml:space="preserve">— </w:t>
      </w:r>
      <w:proofErr w:type="gramStart"/>
      <w:r w:rsidR="00786102" w:rsidRPr="00786102">
        <w:t>до</w:t>
      </w:r>
      <w:proofErr w:type="gramEnd"/>
      <w:r w:rsidR="00786102" w:rsidRPr="00786102">
        <w:t xml:space="preserve">ктора психологических наук, </w:t>
      </w:r>
      <w:r w:rsidR="00786102" w:rsidRPr="00786102">
        <w:rPr>
          <w:bCs/>
        </w:rPr>
        <w:t>Комаровой Тамары Семеновны</w:t>
      </w:r>
      <w:r w:rsidR="00786102" w:rsidRPr="00786102">
        <w:t xml:space="preserve">— доктора  педагогических наук, профессора, заслуженного  деятеля науки РФ, </w:t>
      </w:r>
      <w:r w:rsidR="00786102" w:rsidRPr="00786102">
        <w:rPr>
          <w:bCs/>
        </w:rPr>
        <w:t>Васильевой Маргариты Александровны</w:t>
      </w:r>
      <w:r w:rsidR="00786102" w:rsidRPr="00786102">
        <w:t>— Заслуженного  учителя  России, ответственного редактора  первого издания «Программы воспитания и обучения в детском саду» (М., 1985).</w:t>
      </w:r>
    </w:p>
    <w:p w:rsidR="002B1E4F" w:rsidRPr="005377AC" w:rsidRDefault="002B1E4F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210820</wp:posOffset>
            </wp:positionV>
            <wp:extent cx="1425575" cy="2133600"/>
            <wp:effectExtent l="0" t="0" r="3175" b="0"/>
            <wp:wrapTight wrapText="bothSides">
              <wp:wrapPolygon edited="0">
                <wp:start x="0" y="0"/>
                <wp:lineTo x="0" y="21407"/>
                <wp:lineTo x="21359" y="21407"/>
                <wp:lineTo x="21359" y="0"/>
                <wp:lineTo x="0" y="0"/>
              </wp:wrapPolygon>
            </wp:wrapTight>
            <wp:docPr id="5" name="Рисунок 5" descr="C:\Documents and Settings\User\Мои документы\Мои рисунки\100003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10000322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Аннотация к парциальной программе "Основы безопасности детей дошкольного возраста"</w:t>
      </w: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систему развивающих заданий для детей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 Разработанные на основе данного содержания рабочие тетради для детей помогут им более эффективно усвоить новый материал. Комплект состоит из учебного пособия и 4 рабочих тетрадей и предназначен как для воспитателей детских садов, так и для родителей.</w:t>
      </w: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bookmarkStart w:id="1" w:name="annotaion6"/>
      <w:bookmarkEnd w:id="1"/>
    </w:p>
    <w:p w:rsidR="001E7D7E" w:rsidRPr="005377AC" w:rsidRDefault="005377AC" w:rsidP="005377AC">
      <w:pPr>
        <w:ind w:left="150" w:right="150"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-1233170</wp:posOffset>
            </wp:positionH>
            <wp:positionV relativeFrom="paragraph">
              <wp:posOffset>251460</wp:posOffset>
            </wp:positionV>
            <wp:extent cx="1466850" cy="2266950"/>
            <wp:effectExtent l="0" t="0" r="0" b="0"/>
            <wp:wrapSquare wrapText="bothSides"/>
            <wp:docPr id="7" name="Рисунок 6" descr="C:\Documents and Settings\User\Мои документы\Мои рисунки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b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D7E"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Аннотация к программе « </w:t>
      </w:r>
      <w:r w:rsidR="0076377C"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Юный эколог» </w:t>
      </w:r>
      <w:r w:rsidR="001E7D7E"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(С. Н. Николаева)</w:t>
      </w:r>
    </w:p>
    <w:p w:rsidR="001E7D7E" w:rsidRPr="005377AC" w:rsidRDefault="001E7D7E" w:rsidP="005377AC">
      <w:pPr>
        <w:ind w:left="150" w:right="15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– взаимосвязи живых организмов со средой обитания. </w:t>
      </w:r>
      <w:proofErr w:type="gramStart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экспертным советом по общему образованию.</w:t>
      </w: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A5C5A" w:rsidRPr="005377AC" w:rsidRDefault="009A5C5A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2" w:name="annotaion7"/>
      <w:bookmarkStart w:id="3" w:name="annotaion11"/>
      <w:bookmarkEnd w:id="2"/>
      <w:bookmarkEnd w:id="3"/>
    </w:p>
    <w:p w:rsidR="00786102" w:rsidRDefault="00786102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86102" w:rsidRDefault="00786102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86102" w:rsidRDefault="00786102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86102" w:rsidRDefault="00786102" w:rsidP="005377AC">
      <w:pPr>
        <w:ind w:firstLine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A5C5A" w:rsidRPr="005377AC" w:rsidRDefault="009A5C5A" w:rsidP="005377A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77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Аннотация к парциальной программе  «Ритмическая мозаика»</w:t>
      </w:r>
    </w:p>
    <w:p w:rsidR="009A5C5A" w:rsidRPr="005377AC" w:rsidRDefault="009A5C5A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7A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1270</wp:posOffset>
            </wp:positionV>
            <wp:extent cx="1631315" cy="2200275"/>
            <wp:effectExtent l="19050" t="0" r="6985" b="0"/>
            <wp:wrapSquare wrapText="bothSides"/>
            <wp:docPr id="8" name="Рисунок 7" descr="C:\Documents and Settings\User\Мои документы\Мои рисунки\буре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ои рисунки\бурени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t>Учебное пособие по музыкально-ритмическому воспитанию детей дошкольного</w:t>
      </w:r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 и младшего школьного возраста. </w:t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t>Предлагаемый материал может найти широкое применение в практике работы различных образовательных учреждений: как массовых детских садов и школ, так и коррекционных учреждений.</w:t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br/>
        <w:t>Это программа по ритмической пластике для детей от 3 до 9 лет. Привлекательность данной программы в том, что она доступна для освоения детьми разного возраста. Система работы по ней очень удобна, а занятия способствуют укреплению физического</w:t>
      </w:r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 и психического здоровья детей. </w:t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Автор предлагает 100 музыкально-ритмических композиций различного уровня сложности. Композиции могут использоваться на занятиях, включаться в утренники и развлечения. Тематика очень разнообразна, поэтому данный репертуар хорошо сочетается с различными видами деятельности </w:t>
      </w:r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>детей (</w:t>
      </w:r>
      <w:proofErr w:type="spellStart"/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>изодеятельность</w:t>
      </w:r>
      <w:proofErr w:type="spellEnd"/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, театр). </w:t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t>Основу композиций составляют простые, но разнообразные движения, которые позволяют детям выразить различные по характеру эмоциональные состояния, настроения, образы, сюжеты. Ребёнок овладевает разнообразными двигательными навыками и умениями, опытом творческого выражения. Поэтому автор рассматривает "Ритмическую мозаику" как своеобразный "</w:t>
      </w:r>
      <w:proofErr w:type="spellStart"/>
      <w:r w:rsidRPr="005377AC">
        <w:rPr>
          <w:rFonts w:ascii="Times New Roman" w:hAnsi="Times New Roman" w:cs="Times New Roman"/>
          <w:color w:val="000000"/>
          <w:sz w:val="24"/>
          <w:szCs w:val="24"/>
        </w:rPr>
        <w:t>донотный</w:t>
      </w:r>
      <w:proofErr w:type="spellEnd"/>
      <w:r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 период" в процессе музыкально-двигательного воспитания детей, который помогает "настроить инструмент" (тело), научить его слышать музыку и выражать своё "видение" музыкального произведен</w:t>
      </w:r>
      <w:r w:rsidR="0076377C" w:rsidRPr="005377AC">
        <w:rPr>
          <w:rFonts w:ascii="Times New Roman" w:hAnsi="Times New Roman" w:cs="Times New Roman"/>
          <w:color w:val="000000"/>
          <w:sz w:val="24"/>
          <w:szCs w:val="24"/>
        </w:rPr>
        <w:t xml:space="preserve">ия в пластической импровизации. </w:t>
      </w:r>
      <w:r w:rsidRPr="005377AC">
        <w:rPr>
          <w:rFonts w:ascii="Times New Roman" w:hAnsi="Times New Roman" w:cs="Times New Roman"/>
          <w:color w:val="000000"/>
          <w:sz w:val="24"/>
          <w:szCs w:val="24"/>
        </w:rPr>
        <w:t>В программу входит методическое пособие с подробным описанием композиций и комментариями, 4 аудиокассеты (диска) с записью музыки, видеозаписи. Программа адресована многим специалистам в образовании, в том числе и музыкальным руководителям дошкольных учреждений.</w:t>
      </w:r>
    </w:p>
    <w:p w:rsidR="009A2385" w:rsidRPr="005377AC" w:rsidRDefault="009A2385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77C" w:rsidRPr="005377AC" w:rsidRDefault="009A2385" w:rsidP="005377AC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77AC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29210</wp:posOffset>
            </wp:positionV>
            <wp:extent cx="1412240" cy="2084070"/>
            <wp:effectExtent l="0" t="0" r="0" b="0"/>
            <wp:wrapThrough wrapText="bothSides">
              <wp:wrapPolygon edited="0">
                <wp:start x="0" y="0"/>
                <wp:lineTo x="0" y="21324"/>
                <wp:lineTo x="21270" y="21324"/>
                <wp:lineTo x="21270" y="0"/>
                <wp:lineTo x="0" y="0"/>
              </wp:wrapPolygon>
            </wp:wrapThrough>
            <wp:docPr id="15" name="Рисунок 15" descr="&amp;Tcy;&amp;ocy;&amp;pcy;-&amp;khcy;&amp;lcy;&amp;ocy;&amp;pcy;, &amp;mcy;&amp;acy;&amp;lcy;&amp;ycy;&amp;shcy;&amp;icy;: &amp;Pcy;&amp;rcy;&amp;ocy;&amp;gcy;&amp;rcy;&amp;acy;&amp;mcy;&amp;mcy;&amp;acy; &amp;pcy;&amp;ocy; &amp;mcy;&amp;ucy;&amp;zcy;&amp;ycy;&amp;kcy;&amp;acy;&amp;lcy;&amp;softcy;&amp;ncy;&amp;ocy;-&amp;rcy;&amp;icy;&amp;tcy;&amp;mcy;&amp;icy;&amp;chcy;&amp;iecy;&amp;scy;&amp;kcy;&amp;ocy;&amp;mcy;&amp;ucy; &amp;vcy;&amp;ocy;&amp;scy;&amp;pcy;&amp;icy;&amp;tcy;&amp;acy;&amp;ncy;&amp;icy;&amp;yucy; &amp;dcy;&amp;iecy;&amp;tcy;&amp;iecy;&amp;jcy; 2-3 &amp;l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cy;&amp;ocy;&amp;pcy;-&amp;khcy;&amp;lcy;&amp;ocy;&amp;pcy;, &amp;mcy;&amp;acy;&amp;lcy;&amp;ycy;&amp;shcy;&amp;icy;: &amp;Pcy;&amp;rcy;&amp;ocy;&amp;gcy;&amp;rcy;&amp;acy;&amp;mcy;&amp;mcy;&amp;acy; &amp;pcy;&amp;ocy; &amp;mcy;&amp;ucy;&amp;zcy;&amp;ycy;&amp;kcy;&amp;acy;&amp;lcy;&amp;softcy;&amp;ncy;&amp;ocy;-&amp;rcy;&amp;icy;&amp;tcy;&amp;mcy;&amp;icy;&amp;chcy;&amp;iecy;&amp;scy;&amp;kcy;&amp;ocy;&amp;mcy;&amp;ucy; &amp;vcy;&amp;ocy;&amp;scy;&amp;pcy;&amp;icy;&amp;tcy;&amp;acy;&amp;ncy;&amp;icy;&amp;yucy; &amp;dcy;&amp;iecy;&amp;tcy;&amp;iecy;&amp;jcy; 2-3 &amp;l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77C"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Аннотация к парциальной  программе  Т. Н. </w:t>
      </w:r>
      <w:proofErr w:type="spellStart"/>
      <w:r w:rsidR="0076377C"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Сауко</w:t>
      </w:r>
      <w:proofErr w:type="spellEnd"/>
      <w:r w:rsidR="0076377C"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и А. И. Бурениной  «Топ, хлоп, малыши»</w:t>
      </w:r>
      <w:r w:rsidR="0076377C"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76377C" w:rsidRDefault="0076377C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предполагает музыкально-ритмическое развитие детей 2-3 лет. Цель программы – воспитание интереса к музыкально-</w:t>
      </w:r>
      <w:proofErr w:type="gram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ритмическим движениям</w:t>
      </w:r>
      <w:proofErr w:type="gram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развитие эмоциональной отзывчивости на музыку. Программа интересна наличием разнообразных музыкально-ритмических композиций, которые объединены в циклы по принципу усложнения заданий и разнообразия движения. Все игровые упражнения систематизированы в строгой последовательности и адаптированы именно для раннего возраста. Репертуар, лежащий в основе – это пляски, песни с движением или игры с движением советских авторов Е. Тиличеевой, Т. </w:t>
      </w:r>
      <w:proofErr w:type="spell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Бабаджан</w:t>
      </w:r>
      <w:proofErr w:type="spell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Макшанцевой</w:t>
      </w:r>
      <w:proofErr w:type="spell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Программа состоит из трех частей: содержание работы в течение года; подробное описание всех игровых упражнений с выписанными музыкальным и словесным текстами; и сценарии развлечений и праздничных утренников с родителями, на основе изученного материала.</w:t>
      </w:r>
    </w:p>
    <w:p w:rsidR="005377AC" w:rsidRPr="005377AC" w:rsidRDefault="005377AC" w:rsidP="005377AC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2385" w:rsidRPr="005377AC" w:rsidRDefault="009A2385" w:rsidP="005377AC">
      <w:pPr>
        <w:ind w:firstLine="709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Аннотация к парциальной  программе О.П. </w:t>
      </w:r>
      <w:proofErr w:type="spellStart"/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Радыновой</w:t>
      </w:r>
      <w:proofErr w:type="spellEnd"/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«Музыкальные шедевры»</w:t>
      </w:r>
    </w:p>
    <w:p w:rsidR="009A2385" w:rsidRPr="00786102" w:rsidRDefault="009A2385" w:rsidP="00786102">
      <w:pPr>
        <w:pStyle w:val="Default"/>
        <w:ind w:firstLine="709"/>
        <w:rPr>
          <w:rFonts w:ascii="Times New Roman" w:eastAsia="Times New Roman" w:hAnsi="Times New Roman" w:cs="Times New Roman"/>
          <w:lang w:eastAsia="ru-RU"/>
        </w:rPr>
      </w:pPr>
      <w:r w:rsidRPr="005377AC">
        <w:rPr>
          <w:rFonts w:ascii="Times New Roman" w:eastAsia="Times New Roman" w:hAnsi="Times New Roman" w:cs="Times New Roman"/>
          <w:bCs/>
          <w:lang w:eastAsia="ru-RU"/>
        </w:rPr>
        <w:t>Программа о</w:t>
      </w:r>
      <w:r w:rsidRPr="005377AC">
        <w:rPr>
          <w:rFonts w:ascii="Times New Roman" w:eastAsia="Times New Roman" w:hAnsi="Times New Roman" w:cs="Times New Roman"/>
          <w:lang w:eastAsia="ru-RU"/>
        </w:rPr>
        <w:t>риентирована на возраст детей от трех до семи лет. Программа направлена на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учитывающую индивидуальные и психофизиологические особенности детей и взаимосвязанную со всей воспитательно-образовательной работой детского сада. Программа ориентирована на две возрастные группы: от трех до пяти лет и от шести до семи лет</w:t>
      </w:r>
      <w:proofErr w:type="gramStart"/>
      <w:r w:rsidRPr="005377A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5377AC">
        <w:rPr>
          <w:rFonts w:ascii="Times New Roman" w:eastAsia="Times New Roman" w:hAnsi="Times New Roman" w:cs="Times New Roman"/>
          <w:lang w:eastAsia="ru-RU"/>
        </w:rPr>
        <w:t xml:space="preserve"> В программе осуществляется взаимосвязь познавательной, ценностно-ориентационной и творческой деятельности детей в процессе формирования у них основ музыкальной культуры. </w:t>
      </w:r>
      <w:bookmarkStart w:id="4" w:name="_GoBack"/>
      <w:bookmarkEnd w:id="4"/>
    </w:p>
    <w:p w:rsidR="002B1E4F" w:rsidRDefault="002B1E4F" w:rsidP="005377AC">
      <w:pPr>
        <w:ind w:firstLine="709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A07747" w:rsidRPr="005377AC" w:rsidRDefault="00A07747" w:rsidP="005377AC">
      <w:pPr>
        <w:ind w:firstLine="709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lastRenderedPageBreak/>
        <w:t>Аннотация программы И.А. Лыковой «Цветные ладошки»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художественного воспитания, обучения и </w:t>
      </w:r>
      <w:r w:rsidR="002B1E4F" w:rsidRPr="005377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19050" distB="19050" distL="76200" distR="76200" simplePos="0" relativeHeight="251666432" behindDoc="1" locked="0" layoutInCell="1" allowOverlap="0">
            <wp:simplePos x="0" y="0"/>
            <wp:positionH relativeFrom="column">
              <wp:posOffset>-340995</wp:posOffset>
            </wp:positionH>
            <wp:positionV relativeFrom="line">
              <wp:posOffset>71120</wp:posOffset>
            </wp:positionV>
            <wp:extent cx="1593215" cy="2222500"/>
            <wp:effectExtent l="0" t="0" r="6985" b="6350"/>
            <wp:wrapThrough wrapText="bothSides">
              <wp:wrapPolygon edited="0">
                <wp:start x="0" y="0"/>
                <wp:lineTo x="0" y="21477"/>
                <wp:lineTo x="21436" y="21477"/>
                <wp:lineTo x="21436" y="0"/>
                <wp:lineTo x="0" y="0"/>
              </wp:wrapPolygon>
            </wp:wrapThrough>
            <wp:docPr id="12" name="Рисунок 12" descr="&amp;Pcy;&amp;rcy;&amp;ocy;&amp;gcy;&amp;rcy;&amp;acy;&amp;mcy;&amp;mcy;&amp;acy; &amp;khcy;&amp;ucy;&amp;dcy;&amp;ocy;&amp;zhcy;&amp;iecy;&amp;scy;&amp;tcy;&amp;vcy;&amp;iecy;&amp;ncy;&amp;ncy;&amp;ocy;&amp;gcy;&amp;ocy; &amp;vcy;&amp;ocy;&amp;scy;&amp;pcy;&amp;icy;&amp;tcy;&amp;acy;&amp;ncy;&amp;icy;&amp;yacy;, &amp;ocy;&amp;bcy;&amp;ucy;&amp;chcy;&amp;iecy;&amp;ncy;&amp;icy;&amp;yacy; &amp;icy; &amp;rcy;&amp;acy;&amp;zcy;&amp;vcy;&amp;icy;&amp;tcy;&amp;icy;&amp;yacy; &amp;dcy;&amp;iecy;&amp;tcy;&amp;iecy;&amp;jcy; 2-7 &amp;lcy;&amp;iecy;&amp;tcy; &quot;&amp;TScy;&amp;vcy;&amp;iecy;&amp;tcy;&amp;ncy;&amp;ycy;&amp;iecy; &amp;lcy;&amp;acy;&amp;dcy;&amp;ocy;&amp;sh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ocy;&amp;gcy;&amp;rcy;&amp;acy;&amp;mcy;&amp;mcy;&amp;acy; &amp;khcy;&amp;ucy;&amp;dcy;&amp;ocy;&amp;zhcy;&amp;iecy;&amp;scy;&amp;tcy;&amp;vcy;&amp;iecy;&amp;ncy;&amp;ncy;&amp;ocy;&amp;gcy;&amp;ocy; &amp;vcy;&amp;ocy;&amp;scy;&amp;pcy;&amp;icy;&amp;tcy;&amp;acy;&amp;ncy;&amp;icy;&amp;yacy;, &amp;ocy;&amp;bcy;&amp;ucy;&amp;chcy;&amp;iecy;&amp;ncy;&amp;icy;&amp;yacy; &amp;icy; &amp;rcy;&amp;acy;&amp;zcy;&amp;vcy;&amp;icy;&amp;tcy;&amp;icy;&amp;yacy; &amp;dcy;&amp;iecy;&amp;tcy;&amp;iecy;&amp;jcy; 2-7 &amp;lcy;&amp;iecy;&amp;tcy; &quot;&amp;TScy;&amp;vcy;&amp;iecy;&amp;tcy;&amp;ncy;&amp;ycy;&amp;iecy; &amp;lcy;&amp;acy;&amp;dcy;&amp;ocy;&amp;sh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2-7 лет "Цветные ладошки"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"Цветные ладошки" содержит систему занятий по лепке, аппликации и рисованию для всех возрастных групп ГОУ (задачи, планирование, конспекты занятий). Программа обеспечена современными наглядно-методическими и практическими пособиями.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"Цветные ладошки" адресована старшим воспитателям и заведующим ГОУ, воспитателям дошкольных учреждений, преподавателям изостудий, гувернёрам, студентам педагогических колледжей и вузов, а также всем, кто интересуется вопросами художественного развития детей дошкольного возраста, - родителям, бабушкам и дедушкам.</w:t>
      </w:r>
    </w:p>
    <w:p w:rsidR="009A2385" w:rsidRPr="005377AC" w:rsidRDefault="009A2385" w:rsidP="005377AC">
      <w:pPr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385" w:rsidRPr="005377AC" w:rsidRDefault="009A2385" w:rsidP="005377AC">
      <w:pPr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7747" w:rsidRPr="005377AC" w:rsidRDefault="009A2385" w:rsidP="005377AC">
      <w:pPr>
        <w:ind w:firstLine="709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15875</wp:posOffset>
            </wp:positionV>
            <wp:extent cx="1555115" cy="2208530"/>
            <wp:effectExtent l="0" t="0" r="6985" b="1270"/>
            <wp:wrapThrough wrapText="bothSides">
              <wp:wrapPolygon edited="0">
                <wp:start x="0" y="0"/>
                <wp:lineTo x="0" y="21426"/>
                <wp:lineTo x="21432" y="21426"/>
                <wp:lineTo x="21432" y="0"/>
                <wp:lineTo x="0" y="0"/>
              </wp:wrapPolygon>
            </wp:wrapThrough>
            <wp:docPr id="16" name="Рисунок 16" descr="http://obuk.ru/uploads/posts/2010-05/1274197363_2010-05-18_19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uk.ru/uploads/posts/2010-05/1274197363_2010-05-18_194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148" b="7606"/>
                    <a:stretch/>
                  </pic:blipFill>
                  <pic:spPr bwMode="auto">
                    <a:xfrm>
                      <a:off x="0" y="0"/>
                      <a:ext cx="155511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07747"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Аннотация программы коррекционного обучения и воспитания детей с общим недоразвитием речи Т. Б. Филичевой</w:t>
      </w:r>
    </w:p>
    <w:p w:rsidR="005377AC" w:rsidRPr="005377AC" w:rsidRDefault="005377AC" w:rsidP="005377AC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программы: Т.Б. Филичева, Г.В.Чиркина, Т. В. Туманова, С. А. Миронова, А. В. Лагутина.</w:t>
      </w:r>
    </w:p>
    <w:p w:rsidR="005377AC" w:rsidRPr="005377AC" w:rsidRDefault="005377AC" w:rsidP="005377AC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представляет комплект современных </w:t>
      </w:r>
      <w:proofErr w:type="spell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образовательных программ, учитывающий потребности всех типов логопедических групп системы дошкольных образовательных учреждений для детей с нарушениями речи. Программа рекомендована ученым советом Учреждения Российской академии образования «Институт коррекционной педагогики».</w:t>
      </w:r>
    </w:p>
    <w:p w:rsidR="00A07747" w:rsidRPr="005377AC" w:rsidRDefault="00A07747" w:rsidP="005377AC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отклонением в речи.</w:t>
      </w:r>
    </w:p>
    <w:p w:rsidR="00A07747" w:rsidRPr="005377AC" w:rsidRDefault="00A07747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1E4F" w:rsidRDefault="00A07747" w:rsidP="002B1E4F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Аннотация к парциальной программе </w:t>
      </w:r>
    </w:p>
    <w:p w:rsidR="00A07747" w:rsidRPr="005377AC" w:rsidRDefault="00A07747" w:rsidP="002B1E4F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“Физическая культура дошкольников”Л. И. </w:t>
      </w:r>
      <w:proofErr w:type="spellStart"/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Пензулаева</w:t>
      </w:r>
      <w:proofErr w:type="spellEnd"/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раскрываются основные направления, задачи, средства, принципы, регламентирующие деятельность педагога в физическом воспитании детей дошкольного возраста. Пособие способствует решению проблем физического воспитания детей дошкольного возраста. Система занятий ориентирована на потенциальную социально-психологическую, интеллектуальную и физическую подготовку ребенка. Предназначено для воспитателей дошкольных учреждений, методистов физического воспитания, студентов педагогических и физкультурных вузов, родителей. </w:t>
      </w:r>
    </w:p>
    <w:p w:rsidR="005377AC" w:rsidRDefault="005377AC" w:rsidP="005377AC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A07747" w:rsidRPr="005377AC" w:rsidRDefault="00A07747" w:rsidP="005377AC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Аннотация к парциальной программе “Занятие по развитию речи в детском саду” О. С.Ушакова</w:t>
      </w:r>
    </w:p>
    <w:p w:rsidR="00A07747" w:rsidRPr="005377AC" w:rsidRDefault="00A07747" w:rsidP="005377A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Авторская программа предназначена воспитателям и методистам дошкольных образовательных учреждений, студентам педагогических ВУЗов и колледжей, родителям. Раскрываются теоретические основы программы</w:t>
      </w:r>
      <w:proofErr w:type="gramStart"/>
      <w:r w:rsidRPr="00537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537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сновные задачи развития речи дошкольников: развитие связной речи, развитие лексической стороны речи, формирование грамматического строя речи, развитие звуковой стороны речи, развитие образной речи. рассматриваются особенности развития речи детей в разных возрастных группах ДОУ. Одобрено Федеральным экспертным советом по общему образованию Министерства образования РФ.</w:t>
      </w:r>
    </w:p>
    <w:p w:rsidR="00A07747" w:rsidRPr="005377AC" w:rsidRDefault="00A07747" w:rsidP="005377AC">
      <w:pPr>
        <w:ind w:right="150"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Аннотация к программе « Конструирование и ручной труд в детском саду»</w:t>
      </w:r>
    </w:p>
    <w:p w:rsidR="00A07747" w:rsidRPr="005377AC" w:rsidRDefault="002B1E4F" w:rsidP="005377AC">
      <w:pPr>
        <w:ind w:right="150"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Л. В.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Куцакова</w:t>
      </w:r>
      <w:proofErr w:type="spellEnd"/>
    </w:p>
    <w:p w:rsidR="00A07747" w:rsidRPr="005377AC" w:rsidRDefault="00A07747" w:rsidP="005377AC">
      <w:pPr>
        <w:ind w:left="150" w:right="15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Опирается на концепцию художественно-эстетического образования дошкольников. Основная цель –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</w:t>
      </w:r>
      <w:proofErr w:type="gramStart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</w:t>
      </w:r>
      <w:proofErr w:type="spellStart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струирования</w:t>
      </w:r>
      <w:proofErr w:type="spellEnd"/>
      <w:proofErr w:type="gramEnd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художественного труда в детском саду. </w:t>
      </w:r>
      <w:proofErr w:type="gramStart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дошкольный возраст –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</w:r>
    </w:p>
    <w:p w:rsidR="001E7D7E" w:rsidRPr="002B1E4F" w:rsidRDefault="00A07747" w:rsidP="002B1E4F">
      <w:pPr>
        <w:ind w:left="150" w:right="15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Рекомендована Министерством образования РФ. </w:t>
      </w:r>
    </w:p>
    <w:p w:rsidR="001E7D7E" w:rsidRPr="005377AC" w:rsidRDefault="001E7D7E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E7D7E" w:rsidRPr="002B1E4F" w:rsidRDefault="002B1E4F" w:rsidP="005377AC">
      <w:pPr>
        <w:ind w:left="225" w:right="225" w:firstLine="709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Аннотация к пособию </w:t>
      </w:r>
      <w:r w:rsidR="001E7D7E" w:rsidRPr="002B1E4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>Подольская Е.И.: Физическое развитие детей 2-7 лет. Сюжетно-ролевые занятия</w:t>
      </w:r>
    </w:p>
    <w:p w:rsidR="001E7D7E" w:rsidRPr="005377AC" w:rsidRDefault="001E7D7E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7AC">
        <w:rPr>
          <w:rFonts w:ascii="Times New Roman" w:hAnsi="Times New Roman" w:cs="Times New Roman"/>
          <w:sz w:val="24"/>
          <w:szCs w:val="24"/>
        </w:rPr>
        <w:t>В период дошкольного детства у ребенка закладываются основы здоровья и долголетия. Умело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организма.Эффективные методы и приемы физического воспитания содержат предлагаемые сюжетно-ролевые занятия для детей 2-7 лет. Постановка игровой задачи, использование имитаций и образных сравнений, музыкальное сопровождение, увлекательность сюжета, общение с игровыми персонажами, настрой на самостоятельную игру способствуют развитию у детей интереса к двигательной активности и позволяют педагогу построить образовательный процесс по принципу интеграции нескольких образовательных областей в соответствии с ФГТ.Пособие адресовано инструкторам физического воспитания, педагогам и методистам дошкольных образовательных учреждений.</w:t>
      </w:r>
    </w:p>
    <w:p w:rsidR="001E7D7E" w:rsidRPr="005377AC" w:rsidRDefault="001E7D7E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Аннотация к программе «Физкультура для дошкольников» Л.Д. Глазыриной 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и методических пособиях излагаются основные направления, задачи, средства и принципы, регламентирующие деятельность педагога в области физического воспитания детей дошкольного возраста; раскрываются вопросы методики и организации физкультурных занятий. Программа затрагивает проблемы физического воспитания детей дошкольного возраста, взаимосвязи физического воспитания с </w:t>
      </w:r>
      <w:proofErr w:type="gram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умственным</w:t>
      </w:r>
      <w:proofErr w:type="gram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нравственным, эстетическим трудовым.</w:t>
      </w:r>
    </w:p>
    <w:p w:rsidR="002B1E4F" w:rsidRDefault="002B1E4F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2B1E4F" w:rsidRDefault="002B1E4F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2B1E4F" w:rsidRDefault="002B1E4F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2B1E4F" w:rsidRDefault="002B1E4F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377AC" w:rsidRDefault="001E7D7E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Аннотация к Программе "Театр — творчество — дети". </w:t>
      </w:r>
    </w:p>
    <w:p w:rsidR="001E7D7E" w:rsidRPr="005377AC" w:rsidRDefault="001E7D7E" w:rsidP="005377AC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Авторы: Н.Ф. Сорокина, Л.Г. </w:t>
      </w:r>
      <w:proofErr w:type="spellStart"/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Миланович</w:t>
      </w:r>
      <w:proofErr w:type="spellEnd"/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развитие природных способнос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детей средствами театрального искусства. При этом использу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средства и методы решения творческих задач с учетом этапов дошкольного детства.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ориентирована на целостное развитие личности ребенка и служит целям гуманизации и деидеологизации воспитательно-образовательной работы в детском учреждении и про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буждает интерес к психологическим особенностям периодов детско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развития.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знакомить детей всех возрастных групп с различными вида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театра (кукольный, драматический, оперный, балет, музы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кальной комедии, народный балаганный театр);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поэтапно осваивать с детьми различные виды творчества (по возрастным группам);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совершенствовать навыки и умения в плане переживания и создания образа, моделирования элементов социального по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в заданных условиях.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четырех разделов, соответствующих возра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стным периодам дошкольного детства</w:t>
      </w:r>
      <w:proofErr w:type="gramStart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учитывающих динамику развития способностей ребенка.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выделены типы задач: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музыкально-творческие способности;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эмоциональность;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коммуникативные особенности ребенка сред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ствами театрального искусства;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совершенствовать артистизм и навыки сценического во</w:t>
      </w: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площения, необходимые для участия в детском театре.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позволяет решать многие педагогические задачи, касающиеся формирования выразительной речи ребенка, интеллектуального и художественно-эстетического воспитания. Она – неисчерпаемый источник развития чувств, переживания и эмоциональных открытий, способ приобщения к духовному богатству.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по театрализованной деятельности включает в себя: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кукольных спектаклей и беседы по ним;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игры-драматизации;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социально-эмоционального развития детей;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коррекционно-развивающие игры;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по дикции (артикуляционная гимнастика);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развитие детской пластики;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развитие выразительной мимики, элементы искусства пантомимы;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театральные этюды;</w:t>
      </w:r>
    </w:p>
    <w:p w:rsidR="001E7D7E" w:rsidRPr="005377AC" w:rsidRDefault="001E7D7E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(репетиции) и разыгрывание разнообразных сказок и инсценировок и т.д.</w:t>
      </w:r>
    </w:p>
    <w:p w:rsidR="005377AC" w:rsidRDefault="00D8074B" w:rsidP="005377AC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Аннотация: Программа социально – эмоционального развития дошкольников</w:t>
      </w:r>
    </w:p>
    <w:p w:rsidR="00D8074B" w:rsidRPr="005377AC" w:rsidRDefault="00D8074B" w:rsidP="005377AC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«Я – Ты - Мы».</w:t>
      </w:r>
      <w:r w:rsidRPr="005377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Автор: О. Л. Князева.</w:t>
      </w:r>
    </w:p>
    <w:p w:rsidR="00D8074B" w:rsidRPr="005377AC" w:rsidRDefault="00D8074B" w:rsidP="005377A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учебно-методическим комплектом по социально-эмоциональному развитию детей дошкольного возраста «Я, ты, мы». Программа и учебно-методическое пособие, состоит из трех основных разделов: «Уверенность в себе», «Чувства, желания, взгляды», «Социальные навыки». Предназначено для педагогов дошкольных образовательных учреждений. Может быть также использовано при воспитании детей в семье.</w:t>
      </w:r>
    </w:p>
    <w:p w:rsidR="00D8074B" w:rsidRPr="005377AC" w:rsidRDefault="00D8074B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074B" w:rsidRPr="005377AC" w:rsidRDefault="005377AC" w:rsidP="005377AC">
      <w:pPr>
        <w:rPr>
          <w:rFonts w:ascii="Times New Roman" w:hAnsi="Times New Roman" w:cs="Times New Roman"/>
          <w:sz w:val="24"/>
          <w:szCs w:val="24"/>
        </w:rPr>
      </w:pPr>
      <w:r w:rsidRPr="005377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62230</wp:posOffset>
            </wp:positionV>
            <wp:extent cx="1424940" cy="1995170"/>
            <wp:effectExtent l="0" t="0" r="3810" b="5080"/>
            <wp:wrapThrough wrapText="bothSides">
              <wp:wrapPolygon edited="0">
                <wp:start x="0" y="0"/>
                <wp:lineTo x="0" y="21449"/>
                <wp:lineTo x="21369" y="21449"/>
                <wp:lineTo x="21369" y="0"/>
                <wp:lineTo x="0" y="0"/>
              </wp:wrapPolygon>
            </wp:wrapThrough>
            <wp:docPr id="13" name="Рисунок 13" descr="Программа &quot;Светофор&quot;. ПДД для дошкольников - Данилова Т. - купить  книгу с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грамма &quot;Светофор&quot;. ПДД для дошкольников - Данилова Т. - купить  книгу с доставк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74B" w:rsidRPr="007C0AA6" w:rsidRDefault="00D8074B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074B" w:rsidRPr="005377AC" w:rsidRDefault="00D8074B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77AC">
        <w:rPr>
          <w:rStyle w:val="a5"/>
          <w:rFonts w:ascii="Times New Roman" w:hAnsi="Times New Roman" w:cs="Times New Roman"/>
          <w:i/>
          <w:color w:val="FF0000"/>
          <w:sz w:val="24"/>
          <w:szCs w:val="24"/>
        </w:rPr>
        <w:t>Аннотация к книге "Программа "Светофор". ПДД для дошкольников":</w:t>
      </w:r>
      <w:r w:rsidRPr="005377AC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 w:rsidRPr="005377AC">
        <w:rPr>
          <w:rFonts w:ascii="Times New Roman" w:hAnsi="Times New Roman" w:cs="Times New Roman"/>
          <w:sz w:val="24"/>
          <w:szCs w:val="24"/>
        </w:rPr>
        <w:t>В программе излагаются содержание и технология работы по обучению детей от 3 до 7 лет Правилам дорожного движения. Книга содержит тематический план, примеры занятий, методические рекомендации, приложения. Она поможет педагогам научить дошкольников элементарным навыкам поведения на улице, осознанным поступкам в той или иной обстановке.</w:t>
      </w:r>
    </w:p>
    <w:p w:rsidR="00D8074B" w:rsidRDefault="00D8074B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77AC" w:rsidRDefault="005377AC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77AC" w:rsidRDefault="005377AC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77AC" w:rsidRDefault="005377AC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074B" w:rsidRPr="005377AC" w:rsidRDefault="00D8074B" w:rsidP="005377AC">
      <w:pPr>
        <w:pStyle w:val="2"/>
        <w:spacing w:before="0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377AC">
        <w:rPr>
          <w:rFonts w:ascii="Times New Roman" w:hAnsi="Times New Roman" w:cs="Times New Roman"/>
          <w:i/>
          <w:color w:val="FF0000"/>
          <w:sz w:val="24"/>
          <w:szCs w:val="24"/>
        </w:rPr>
        <w:t>Аннотация к книге "Трудовое воспитание в детском саду. Программа и методические рекомендации"</w:t>
      </w:r>
    </w:p>
    <w:p w:rsidR="00D8074B" w:rsidRPr="005377AC" w:rsidRDefault="00D8074B" w:rsidP="005377AC">
      <w:pPr>
        <w:pStyle w:val="a4"/>
        <w:spacing w:before="0" w:beforeAutospacing="0" w:after="0" w:afterAutospacing="0"/>
        <w:ind w:firstLine="709"/>
      </w:pPr>
      <w:r w:rsidRPr="005377AC">
        <w:t>В пособии представлены программа и методические рекомендации по трудовому воспитанию детей 2-7 лет. В каждой возрастной группе определены виды, задачи и содержание трудовой деятельности дошкольников.</w:t>
      </w:r>
      <w:r w:rsidRPr="005377AC">
        <w:br/>
      </w:r>
      <w:hyperlink r:id="rId13" w:history="1">
        <w:r w:rsidRPr="005377AC">
          <w:rPr>
            <w:rStyle w:val="a8"/>
            <w:color w:val="000000" w:themeColor="text1"/>
            <w:u w:val="none"/>
          </w:rPr>
          <w:t>Книга</w:t>
        </w:r>
      </w:hyperlink>
      <w:r w:rsidRPr="005377AC">
        <w:t>адресована широкому кругу работников дошкольного образования, а также студентам педагогических колледжей и вузов.</w:t>
      </w:r>
      <w:r w:rsidRPr="005377AC">
        <w:br/>
        <w:t>3-е издание, исправленное и дополненное.</w:t>
      </w:r>
      <w:r w:rsidRPr="005377AC">
        <w:br/>
      </w:r>
      <w:r w:rsidRPr="005377AC">
        <w:br/>
      </w:r>
    </w:p>
    <w:p w:rsidR="00D8074B" w:rsidRPr="005377AC" w:rsidRDefault="00D8074B" w:rsidP="005377A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8074B" w:rsidRPr="005377AC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728"/>
    <w:multiLevelType w:val="multilevel"/>
    <w:tmpl w:val="29A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C5A"/>
    <w:rsid w:val="000020DE"/>
    <w:rsid w:val="0003236A"/>
    <w:rsid w:val="000513D1"/>
    <w:rsid w:val="00060FB9"/>
    <w:rsid w:val="00064D03"/>
    <w:rsid w:val="000657E7"/>
    <w:rsid w:val="00067E33"/>
    <w:rsid w:val="000749A5"/>
    <w:rsid w:val="00075251"/>
    <w:rsid w:val="00092089"/>
    <w:rsid w:val="000A6495"/>
    <w:rsid w:val="000C3746"/>
    <w:rsid w:val="000D14E5"/>
    <w:rsid w:val="000E3CE0"/>
    <w:rsid w:val="0011099D"/>
    <w:rsid w:val="00110D52"/>
    <w:rsid w:val="00111FA5"/>
    <w:rsid w:val="00126696"/>
    <w:rsid w:val="001275D7"/>
    <w:rsid w:val="00163FFF"/>
    <w:rsid w:val="001645F5"/>
    <w:rsid w:val="00164FE3"/>
    <w:rsid w:val="00172FBF"/>
    <w:rsid w:val="0017795D"/>
    <w:rsid w:val="001A161E"/>
    <w:rsid w:val="001E4170"/>
    <w:rsid w:val="001E4B0A"/>
    <w:rsid w:val="001E7D7E"/>
    <w:rsid w:val="001F65A8"/>
    <w:rsid w:val="002061F5"/>
    <w:rsid w:val="0021483B"/>
    <w:rsid w:val="002153C6"/>
    <w:rsid w:val="002175AA"/>
    <w:rsid w:val="002332CC"/>
    <w:rsid w:val="002357BD"/>
    <w:rsid w:val="00254251"/>
    <w:rsid w:val="002636DC"/>
    <w:rsid w:val="00264701"/>
    <w:rsid w:val="002659A9"/>
    <w:rsid w:val="00270CA9"/>
    <w:rsid w:val="00281A50"/>
    <w:rsid w:val="002A7CA0"/>
    <w:rsid w:val="002B1E4F"/>
    <w:rsid w:val="002B7C2D"/>
    <w:rsid w:val="002C50ED"/>
    <w:rsid w:val="002D73B9"/>
    <w:rsid w:val="00303BC4"/>
    <w:rsid w:val="003073E4"/>
    <w:rsid w:val="0034239B"/>
    <w:rsid w:val="00373DFA"/>
    <w:rsid w:val="00373E5D"/>
    <w:rsid w:val="00377721"/>
    <w:rsid w:val="00387CA1"/>
    <w:rsid w:val="003B5526"/>
    <w:rsid w:val="003D1060"/>
    <w:rsid w:val="003F6A5B"/>
    <w:rsid w:val="00403600"/>
    <w:rsid w:val="00407F56"/>
    <w:rsid w:val="00421A81"/>
    <w:rsid w:val="00436A01"/>
    <w:rsid w:val="004456FA"/>
    <w:rsid w:val="0045230B"/>
    <w:rsid w:val="00454C59"/>
    <w:rsid w:val="0046068B"/>
    <w:rsid w:val="004735F6"/>
    <w:rsid w:val="00480F09"/>
    <w:rsid w:val="00494D8C"/>
    <w:rsid w:val="00497325"/>
    <w:rsid w:val="004A10AD"/>
    <w:rsid w:val="004A5176"/>
    <w:rsid w:val="004C4E70"/>
    <w:rsid w:val="004C5DD2"/>
    <w:rsid w:val="004D223B"/>
    <w:rsid w:val="004E0253"/>
    <w:rsid w:val="004F22FF"/>
    <w:rsid w:val="004F62AE"/>
    <w:rsid w:val="00503D50"/>
    <w:rsid w:val="00532EAA"/>
    <w:rsid w:val="005377AC"/>
    <w:rsid w:val="00547FF2"/>
    <w:rsid w:val="00555517"/>
    <w:rsid w:val="00555FB8"/>
    <w:rsid w:val="00563F4A"/>
    <w:rsid w:val="005757FF"/>
    <w:rsid w:val="00575D27"/>
    <w:rsid w:val="0058146D"/>
    <w:rsid w:val="0059032E"/>
    <w:rsid w:val="00590B81"/>
    <w:rsid w:val="00592420"/>
    <w:rsid w:val="005A60E6"/>
    <w:rsid w:val="005B1AFA"/>
    <w:rsid w:val="005C2B7B"/>
    <w:rsid w:val="005C646C"/>
    <w:rsid w:val="005D1D2F"/>
    <w:rsid w:val="006102A7"/>
    <w:rsid w:val="0061395C"/>
    <w:rsid w:val="00614D77"/>
    <w:rsid w:val="00616CC0"/>
    <w:rsid w:val="00621D08"/>
    <w:rsid w:val="00623D63"/>
    <w:rsid w:val="00626C0C"/>
    <w:rsid w:val="00626C4E"/>
    <w:rsid w:val="00626FAF"/>
    <w:rsid w:val="006334B5"/>
    <w:rsid w:val="00633E84"/>
    <w:rsid w:val="0063600B"/>
    <w:rsid w:val="00644CEC"/>
    <w:rsid w:val="00677AAF"/>
    <w:rsid w:val="00677AEA"/>
    <w:rsid w:val="006854D4"/>
    <w:rsid w:val="0068591E"/>
    <w:rsid w:val="006866CB"/>
    <w:rsid w:val="00691835"/>
    <w:rsid w:val="00693A12"/>
    <w:rsid w:val="006A648C"/>
    <w:rsid w:val="006D5C6A"/>
    <w:rsid w:val="006D7694"/>
    <w:rsid w:val="006E1C0E"/>
    <w:rsid w:val="006F1C8D"/>
    <w:rsid w:val="006F62C3"/>
    <w:rsid w:val="00704E8B"/>
    <w:rsid w:val="007061D0"/>
    <w:rsid w:val="00731647"/>
    <w:rsid w:val="00742231"/>
    <w:rsid w:val="0076377C"/>
    <w:rsid w:val="007730E8"/>
    <w:rsid w:val="00774A93"/>
    <w:rsid w:val="0078116A"/>
    <w:rsid w:val="00786102"/>
    <w:rsid w:val="00790456"/>
    <w:rsid w:val="00796F54"/>
    <w:rsid w:val="007A7BE6"/>
    <w:rsid w:val="007C0AA6"/>
    <w:rsid w:val="007C0D5C"/>
    <w:rsid w:val="007D43B5"/>
    <w:rsid w:val="007E6106"/>
    <w:rsid w:val="007F135D"/>
    <w:rsid w:val="00807933"/>
    <w:rsid w:val="00813D4B"/>
    <w:rsid w:val="008266E1"/>
    <w:rsid w:val="00831B3B"/>
    <w:rsid w:val="00831C7F"/>
    <w:rsid w:val="00837B5E"/>
    <w:rsid w:val="00841BAA"/>
    <w:rsid w:val="00847229"/>
    <w:rsid w:val="00861658"/>
    <w:rsid w:val="00865B6C"/>
    <w:rsid w:val="00865C6F"/>
    <w:rsid w:val="00876D94"/>
    <w:rsid w:val="00877655"/>
    <w:rsid w:val="008827EE"/>
    <w:rsid w:val="00886158"/>
    <w:rsid w:val="00890EA8"/>
    <w:rsid w:val="008A3193"/>
    <w:rsid w:val="008A68A4"/>
    <w:rsid w:val="008B0928"/>
    <w:rsid w:val="008B283E"/>
    <w:rsid w:val="008B3E36"/>
    <w:rsid w:val="008B6E75"/>
    <w:rsid w:val="008C0A80"/>
    <w:rsid w:val="008C6FA9"/>
    <w:rsid w:val="008D7A17"/>
    <w:rsid w:val="008E4516"/>
    <w:rsid w:val="008E5F6B"/>
    <w:rsid w:val="008F1611"/>
    <w:rsid w:val="00910723"/>
    <w:rsid w:val="009111AC"/>
    <w:rsid w:val="0092194A"/>
    <w:rsid w:val="0092735D"/>
    <w:rsid w:val="00927F1E"/>
    <w:rsid w:val="00933A1B"/>
    <w:rsid w:val="009517A9"/>
    <w:rsid w:val="009524F4"/>
    <w:rsid w:val="00956806"/>
    <w:rsid w:val="00957069"/>
    <w:rsid w:val="0096118A"/>
    <w:rsid w:val="00961A40"/>
    <w:rsid w:val="009A2385"/>
    <w:rsid w:val="009A5C5A"/>
    <w:rsid w:val="009B3AEB"/>
    <w:rsid w:val="009F7DB3"/>
    <w:rsid w:val="00A04D8B"/>
    <w:rsid w:val="00A04F39"/>
    <w:rsid w:val="00A07747"/>
    <w:rsid w:val="00A13CBD"/>
    <w:rsid w:val="00A227D2"/>
    <w:rsid w:val="00A475C8"/>
    <w:rsid w:val="00A53290"/>
    <w:rsid w:val="00A5560A"/>
    <w:rsid w:val="00A70733"/>
    <w:rsid w:val="00A7509F"/>
    <w:rsid w:val="00A84C31"/>
    <w:rsid w:val="00A859CB"/>
    <w:rsid w:val="00A86853"/>
    <w:rsid w:val="00AC5241"/>
    <w:rsid w:val="00AF7AE1"/>
    <w:rsid w:val="00B04404"/>
    <w:rsid w:val="00B044FF"/>
    <w:rsid w:val="00B057A3"/>
    <w:rsid w:val="00B06BBB"/>
    <w:rsid w:val="00B16CAF"/>
    <w:rsid w:val="00B30F9D"/>
    <w:rsid w:val="00B41FE0"/>
    <w:rsid w:val="00B423D1"/>
    <w:rsid w:val="00B43F4D"/>
    <w:rsid w:val="00B52B2B"/>
    <w:rsid w:val="00B55718"/>
    <w:rsid w:val="00B61B0D"/>
    <w:rsid w:val="00B70B85"/>
    <w:rsid w:val="00B75393"/>
    <w:rsid w:val="00B92609"/>
    <w:rsid w:val="00BA2423"/>
    <w:rsid w:val="00BA7DA7"/>
    <w:rsid w:val="00BD43D2"/>
    <w:rsid w:val="00BD74F8"/>
    <w:rsid w:val="00BE26B9"/>
    <w:rsid w:val="00BF64F0"/>
    <w:rsid w:val="00C0031A"/>
    <w:rsid w:val="00C02930"/>
    <w:rsid w:val="00C14983"/>
    <w:rsid w:val="00C22D10"/>
    <w:rsid w:val="00C24335"/>
    <w:rsid w:val="00C405F0"/>
    <w:rsid w:val="00C508D9"/>
    <w:rsid w:val="00C60B17"/>
    <w:rsid w:val="00C66799"/>
    <w:rsid w:val="00C679FB"/>
    <w:rsid w:val="00C72B6E"/>
    <w:rsid w:val="00C73256"/>
    <w:rsid w:val="00C73C2F"/>
    <w:rsid w:val="00C82E23"/>
    <w:rsid w:val="00C84879"/>
    <w:rsid w:val="00C95299"/>
    <w:rsid w:val="00CA2EB2"/>
    <w:rsid w:val="00CB7FDD"/>
    <w:rsid w:val="00CC0E67"/>
    <w:rsid w:val="00CC106F"/>
    <w:rsid w:val="00CC7104"/>
    <w:rsid w:val="00CD44C2"/>
    <w:rsid w:val="00CE0CF4"/>
    <w:rsid w:val="00CE680C"/>
    <w:rsid w:val="00CE70FD"/>
    <w:rsid w:val="00D03AE1"/>
    <w:rsid w:val="00D115F5"/>
    <w:rsid w:val="00D20BE5"/>
    <w:rsid w:val="00D240AA"/>
    <w:rsid w:val="00D34A28"/>
    <w:rsid w:val="00D418A2"/>
    <w:rsid w:val="00D53A0F"/>
    <w:rsid w:val="00D77475"/>
    <w:rsid w:val="00D8074B"/>
    <w:rsid w:val="00D85F78"/>
    <w:rsid w:val="00DA0144"/>
    <w:rsid w:val="00DA34D3"/>
    <w:rsid w:val="00DA3844"/>
    <w:rsid w:val="00DA3FCD"/>
    <w:rsid w:val="00DA4788"/>
    <w:rsid w:val="00DB5AF3"/>
    <w:rsid w:val="00DC3890"/>
    <w:rsid w:val="00DD7965"/>
    <w:rsid w:val="00DE5FD3"/>
    <w:rsid w:val="00E00FE2"/>
    <w:rsid w:val="00E5372B"/>
    <w:rsid w:val="00E5388A"/>
    <w:rsid w:val="00E571F8"/>
    <w:rsid w:val="00E9234D"/>
    <w:rsid w:val="00E96FF0"/>
    <w:rsid w:val="00EB251D"/>
    <w:rsid w:val="00EB29BB"/>
    <w:rsid w:val="00EB2DF0"/>
    <w:rsid w:val="00ED7C81"/>
    <w:rsid w:val="00EE4852"/>
    <w:rsid w:val="00EF749A"/>
    <w:rsid w:val="00EF7840"/>
    <w:rsid w:val="00F2157B"/>
    <w:rsid w:val="00F21C51"/>
    <w:rsid w:val="00F30284"/>
    <w:rsid w:val="00F33753"/>
    <w:rsid w:val="00F51271"/>
    <w:rsid w:val="00F6564D"/>
    <w:rsid w:val="00F82385"/>
    <w:rsid w:val="00FB071B"/>
    <w:rsid w:val="00FB1175"/>
    <w:rsid w:val="00FC2DCE"/>
    <w:rsid w:val="00FE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E7D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07747"/>
    <w:rPr>
      <w:i/>
      <w:iCs/>
    </w:rPr>
  </w:style>
  <w:style w:type="paragraph" w:customStyle="1" w:styleId="default0">
    <w:name w:val="default"/>
    <w:basedOn w:val="a"/>
    <w:rsid w:val="001E7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7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D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D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8074B"/>
    <w:rPr>
      <w:color w:val="0000FF"/>
      <w:u w:val="single"/>
    </w:rPr>
  </w:style>
  <w:style w:type="paragraph" w:customStyle="1" w:styleId="bookbig">
    <w:name w:val="book_big"/>
    <w:basedOn w:val="a"/>
    <w:rsid w:val="00D8074B"/>
    <w:pPr>
      <w:spacing w:after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E7D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07747"/>
    <w:rPr>
      <w:i/>
      <w:iCs/>
    </w:rPr>
  </w:style>
  <w:style w:type="paragraph" w:customStyle="1" w:styleId="default0">
    <w:name w:val="default"/>
    <w:basedOn w:val="a"/>
    <w:rsid w:val="001E7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7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D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D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8074B"/>
    <w:rPr>
      <w:color w:val="0000FF"/>
      <w:u w:val="single"/>
    </w:rPr>
  </w:style>
  <w:style w:type="paragraph" w:customStyle="1" w:styleId="bookbig">
    <w:name w:val="book_big"/>
    <w:basedOn w:val="a"/>
    <w:rsid w:val="00D8074B"/>
    <w:pPr>
      <w:spacing w:after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9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5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1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9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5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99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7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95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9881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labirint.ru/book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5</cp:revision>
  <dcterms:created xsi:type="dcterms:W3CDTF">2014-03-19T17:55:00Z</dcterms:created>
  <dcterms:modified xsi:type="dcterms:W3CDTF">2016-12-29T07:49:00Z</dcterms:modified>
</cp:coreProperties>
</file>